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4707"/>
        <w:gridCol w:w="4507"/>
      </w:tblGrid>
      <w:tr w:rsidR="00775B9F" w:rsidRPr="00173BA5" w:rsidTr="002278B6">
        <w:trPr>
          <w:trHeight w:val="996"/>
        </w:trPr>
        <w:tc>
          <w:tcPr>
            <w:tcW w:w="4707" w:type="dxa"/>
            <w:shd w:val="clear" w:color="auto" w:fill="auto"/>
          </w:tcPr>
          <w:p w:rsidR="00775B9F" w:rsidRPr="00C86E69" w:rsidRDefault="00775B9F" w:rsidP="002278B6">
            <w:pPr>
              <w:spacing w:after="0" w:line="240" w:lineRule="auto"/>
              <w:jc w:val="center"/>
              <w:rPr>
                <w:spacing w:val="-28"/>
                <w:sz w:val="26"/>
              </w:rPr>
            </w:pPr>
            <w:r w:rsidRPr="00C86E69">
              <w:rPr>
                <w:spacing w:val="-28"/>
                <w:sz w:val="26"/>
              </w:rPr>
              <w:t>TỔNG LIÊN ĐOÀN LAO ĐỘNG VIỆT NAM</w:t>
            </w:r>
          </w:p>
          <w:p w:rsidR="00775B9F" w:rsidRPr="00C86E69" w:rsidRDefault="00CA78F9" w:rsidP="002278B6">
            <w:pPr>
              <w:spacing w:after="0" w:line="240" w:lineRule="auto"/>
              <w:jc w:val="center"/>
              <w:rPr>
                <w:b/>
                <w:spacing w:val="-24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D8FB987" wp14:editId="1DCD45D7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185420</wp:posOffset>
                      </wp:positionV>
                      <wp:extent cx="15430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9F4F9" id="Straight Connector 2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05pt,14.6pt" to="173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  <w:r w:rsidR="00775B9F" w:rsidRPr="00C86E69">
              <w:rPr>
                <w:b/>
                <w:spacing w:val="-24"/>
                <w:sz w:val="26"/>
              </w:rPr>
              <w:t>LIÊN ĐOÀN LAO ĐỘNG TỈNH HÒA BÌNH</w:t>
            </w:r>
          </w:p>
          <w:p w:rsidR="00775B9F" w:rsidRPr="00862F13" w:rsidRDefault="00775B9F" w:rsidP="002278B6">
            <w:pPr>
              <w:spacing w:after="0" w:line="312" w:lineRule="auto"/>
              <w:jc w:val="center"/>
              <w:rPr>
                <w:sz w:val="10"/>
              </w:rPr>
            </w:pPr>
          </w:p>
          <w:p w:rsidR="00775B9F" w:rsidRDefault="00775B9F" w:rsidP="002278B6">
            <w:pPr>
              <w:spacing w:after="0"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Số:     </w:t>
            </w:r>
            <w:r w:rsidRPr="00C86E69">
              <w:rPr>
                <w:szCs w:val="28"/>
              </w:rPr>
              <w:t xml:space="preserve"> </w:t>
            </w:r>
            <w:r>
              <w:rPr>
                <w:szCs w:val="28"/>
              </w:rPr>
              <w:t>/</w:t>
            </w:r>
            <w:r w:rsidRPr="00C86E69">
              <w:rPr>
                <w:szCs w:val="28"/>
              </w:rPr>
              <w:t>LĐLĐ</w:t>
            </w:r>
          </w:p>
          <w:p w:rsidR="00775B9F" w:rsidRPr="00C86E69" w:rsidRDefault="00775B9F" w:rsidP="00775B9F">
            <w:pPr>
              <w:spacing w:after="0" w:line="240" w:lineRule="auto"/>
              <w:jc w:val="center"/>
              <w:rPr>
                <w:szCs w:val="28"/>
              </w:rPr>
            </w:pPr>
            <w:r w:rsidRPr="00185DA6">
              <w:rPr>
                <w:sz w:val="26"/>
                <w:szCs w:val="26"/>
              </w:rPr>
              <w:t xml:space="preserve">V/v </w:t>
            </w:r>
            <w:r>
              <w:rPr>
                <w:sz w:val="26"/>
                <w:szCs w:val="26"/>
              </w:rPr>
              <w:t>triển khai Đề án Truyền thông phòng, chống tác hại của rượu, bi</w:t>
            </w:r>
            <w:bookmarkStart w:id="0" w:name="_GoBack"/>
            <w:bookmarkEnd w:id="0"/>
            <w:r>
              <w:rPr>
                <w:sz w:val="26"/>
                <w:szCs w:val="26"/>
              </w:rPr>
              <w:t>a trên địa bàn tỉnh Hoà Bình đến năm 2030</w:t>
            </w:r>
          </w:p>
        </w:tc>
        <w:tc>
          <w:tcPr>
            <w:tcW w:w="4507" w:type="dxa"/>
            <w:shd w:val="clear" w:color="auto" w:fill="auto"/>
          </w:tcPr>
          <w:p w:rsidR="00775B9F" w:rsidRPr="00CD3EF5" w:rsidRDefault="00775B9F" w:rsidP="002278B6">
            <w:pPr>
              <w:spacing w:after="0" w:line="240" w:lineRule="auto"/>
              <w:rPr>
                <w:b/>
                <w:spacing w:val="-28"/>
                <w:sz w:val="24"/>
                <w:szCs w:val="24"/>
              </w:rPr>
            </w:pPr>
            <w:r w:rsidRPr="00CD3EF5">
              <w:rPr>
                <w:b/>
                <w:spacing w:val="-28"/>
                <w:sz w:val="24"/>
                <w:szCs w:val="24"/>
              </w:rPr>
              <w:t>CỘNG HÒA XÃ HỘI CHỦ NGHĨA VIỆT NAM</w:t>
            </w:r>
          </w:p>
          <w:p w:rsidR="00775B9F" w:rsidRDefault="00775B9F" w:rsidP="002278B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CD7D138" wp14:editId="0E8222A5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204470</wp:posOffset>
                      </wp:positionV>
                      <wp:extent cx="210502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B5C46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.25pt,16.1pt" to="18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  <w:r w:rsidRPr="00C86E69">
              <w:rPr>
                <w:b/>
                <w:szCs w:val="28"/>
              </w:rPr>
              <w:t>Độc lập - Tự do - Hạnh phúc</w:t>
            </w:r>
          </w:p>
          <w:p w:rsidR="00775B9F" w:rsidRPr="00CD3EF5" w:rsidRDefault="00775B9F" w:rsidP="002278B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  <w:p w:rsidR="00775B9F" w:rsidRPr="000916BB" w:rsidRDefault="00775B9F" w:rsidP="002278B6">
            <w:pPr>
              <w:spacing w:after="0" w:line="312" w:lineRule="auto"/>
              <w:jc w:val="center"/>
              <w:rPr>
                <w:b/>
                <w:szCs w:val="28"/>
              </w:rPr>
            </w:pPr>
            <w:r w:rsidRPr="00C86E69">
              <w:rPr>
                <w:i/>
                <w:szCs w:val="28"/>
              </w:rPr>
              <w:t xml:space="preserve">Hòa Bình, ngày </w:t>
            </w:r>
            <w:r>
              <w:rPr>
                <w:i/>
                <w:szCs w:val="28"/>
              </w:rPr>
              <w:t xml:space="preserve">   tháng    năm 2024</w:t>
            </w:r>
          </w:p>
        </w:tc>
      </w:tr>
    </w:tbl>
    <w:p w:rsidR="00775B9F" w:rsidRDefault="00775B9F" w:rsidP="00775B9F">
      <w:pPr>
        <w:spacing w:after="0" w:line="312" w:lineRule="auto"/>
        <w:rPr>
          <w:i/>
          <w:iCs/>
          <w:sz w:val="12"/>
          <w:szCs w:val="26"/>
          <w:lang w:val="pt-BR"/>
        </w:rPr>
      </w:pPr>
    </w:p>
    <w:p w:rsidR="00775B9F" w:rsidRPr="00FC1F1B" w:rsidRDefault="00775B9F" w:rsidP="00775B9F">
      <w:pPr>
        <w:spacing w:after="0" w:line="240" w:lineRule="auto"/>
        <w:jc w:val="center"/>
        <w:rPr>
          <w:b/>
          <w:bCs/>
          <w:sz w:val="44"/>
          <w:szCs w:val="26"/>
          <w:lang w:val="pt-BR"/>
        </w:rPr>
      </w:pPr>
    </w:p>
    <w:p w:rsidR="00775B9F" w:rsidRDefault="00775B9F" w:rsidP="00775B9F">
      <w:pPr>
        <w:spacing w:after="0" w:line="312" w:lineRule="auto"/>
        <w:jc w:val="center"/>
        <w:rPr>
          <w:bCs/>
          <w:szCs w:val="28"/>
          <w:lang w:val="pt-BR"/>
        </w:rPr>
      </w:pPr>
      <w:r>
        <w:rPr>
          <w:bCs/>
          <w:szCs w:val="28"/>
          <w:lang w:val="pt-BR"/>
        </w:rPr>
        <w:t>Kính gửi: - LĐLĐ các huyện, thành phố;</w:t>
      </w:r>
    </w:p>
    <w:p w:rsidR="00775B9F" w:rsidRDefault="00775B9F" w:rsidP="00775B9F">
      <w:pPr>
        <w:spacing w:after="0" w:line="312" w:lineRule="auto"/>
        <w:jc w:val="center"/>
        <w:rPr>
          <w:bCs/>
          <w:szCs w:val="28"/>
          <w:lang w:val="pt-BR"/>
        </w:rPr>
      </w:pPr>
      <w:r>
        <w:rPr>
          <w:bCs/>
          <w:szCs w:val="28"/>
          <w:lang w:val="pt-BR"/>
        </w:rPr>
        <w:t xml:space="preserve">     - Công đoàn các ngành;</w:t>
      </w:r>
    </w:p>
    <w:p w:rsidR="00775B9F" w:rsidRPr="00185DA6" w:rsidRDefault="00775B9F" w:rsidP="00775B9F">
      <w:pPr>
        <w:spacing w:after="0" w:line="312" w:lineRule="auto"/>
        <w:jc w:val="center"/>
        <w:rPr>
          <w:bCs/>
          <w:szCs w:val="28"/>
          <w:lang w:val="pt-BR"/>
        </w:rPr>
      </w:pPr>
      <w:r>
        <w:rPr>
          <w:bCs/>
          <w:szCs w:val="28"/>
          <w:lang w:val="pt-BR"/>
        </w:rPr>
        <w:t xml:space="preserve">               - Công đoàn cơ sở trực thuộc.</w:t>
      </w:r>
    </w:p>
    <w:p w:rsidR="00775B9F" w:rsidRPr="002D4A8F" w:rsidRDefault="00775B9F" w:rsidP="00775B9F">
      <w:pPr>
        <w:spacing w:after="0" w:line="312" w:lineRule="auto"/>
        <w:jc w:val="center"/>
        <w:rPr>
          <w:b/>
          <w:bCs/>
          <w:sz w:val="10"/>
          <w:szCs w:val="26"/>
          <w:lang w:val="pt-BR"/>
        </w:rPr>
      </w:pPr>
    </w:p>
    <w:p w:rsidR="00775B9F" w:rsidRPr="00C0147A" w:rsidRDefault="00775B9F" w:rsidP="00775B9F">
      <w:pPr>
        <w:spacing w:after="0" w:line="312" w:lineRule="auto"/>
        <w:jc w:val="center"/>
        <w:rPr>
          <w:b/>
          <w:bCs/>
          <w:sz w:val="18"/>
          <w:szCs w:val="26"/>
          <w:lang w:val="pt-BR"/>
        </w:rPr>
      </w:pPr>
    </w:p>
    <w:p w:rsidR="00775B9F" w:rsidRDefault="00775B9F" w:rsidP="00775B9F">
      <w:pPr>
        <w:spacing w:after="0" w:line="312" w:lineRule="auto"/>
        <w:ind w:firstLine="720"/>
        <w:jc w:val="both"/>
        <w:rPr>
          <w:spacing w:val="-8"/>
          <w:szCs w:val="26"/>
        </w:rPr>
      </w:pPr>
      <w:r>
        <w:rPr>
          <w:szCs w:val="26"/>
        </w:rPr>
        <w:t>Th</w:t>
      </w:r>
      <w:r w:rsidRPr="00B82787">
        <w:rPr>
          <w:szCs w:val="26"/>
        </w:rPr>
        <w:t>ực</w:t>
      </w:r>
      <w:r>
        <w:rPr>
          <w:szCs w:val="26"/>
        </w:rPr>
        <w:t xml:space="preserve"> hi</w:t>
      </w:r>
      <w:r w:rsidRPr="00B82787">
        <w:rPr>
          <w:szCs w:val="26"/>
        </w:rPr>
        <w:t>ện</w:t>
      </w:r>
      <w:r>
        <w:rPr>
          <w:szCs w:val="26"/>
        </w:rPr>
        <w:t xml:space="preserve"> Kế hoạch số </w:t>
      </w:r>
      <w:r>
        <w:rPr>
          <w:szCs w:val="26"/>
        </w:rPr>
        <w:t>240</w:t>
      </w:r>
      <w:r>
        <w:rPr>
          <w:szCs w:val="26"/>
        </w:rPr>
        <w:t xml:space="preserve">/KH-UBND, ngày </w:t>
      </w:r>
      <w:r w:rsidR="00CA78F9">
        <w:rPr>
          <w:szCs w:val="26"/>
        </w:rPr>
        <w:t>23/</w:t>
      </w:r>
      <w:r>
        <w:rPr>
          <w:szCs w:val="26"/>
        </w:rPr>
        <w:t>12</w:t>
      </w:r>
      <w:r>
        <w:rPr>
          <w:szCs w:val="26"/>
        </w:rPr>
        <w:t xml:space="preserve">/2024 của Uỷ ban Nhân dân tỉnh Hoà Bình về việc </w:t>
      </w:r>
      <w:r>
        <w:rPr>
          <w:szCs w:val="26"/>
        </w:rPr>
        <w:t>thực hiện Đề án truyền thông phòng, chống tác hại của rượu, bia trên địa bàn tỉnh Hoà Bình đến năm 2030.</w:t>
      </w:r>
    </w:p>
    <w:p w:rsidR="00775B9F" w:rsidRDefault="00775B9F" w:rsidP="00775B9F">
      <w:pPr>
        <w:spacing w:after="0" w:line="312" w:lineRule="auto"/>
        <w:ind w:firstLine="720"/>
        <w:jc w:val="both"/>
        <w:rPr>
          <w:rStyle w:val="Bodytext2"/>
          <w:sz w:val="28"/>
          <w:szCs w:val="28"/>
          <w:lang w:eastAsia="vi-VN"/>
        </w:rPr>
      </w:pPr>
      <w:r>
        <w:rPr>
          <w:spacing w:val="-8"/>
          <w:szCs w:val="26"/>
        </w:rPr>
        <w:t xml:space="preserve">Nhằm nâng cao hiệu quả </w:t>
      </w:r>
      <w:r w:rsidRPr="00775B9F">
        <w:rPr>
          <w:spacing w:val="-8"/>
          <w:szCs w:val="26"/>
        </w:rPr>
        <w:t xml:space="preserve">về </w:t>
      </w:r>
      <w:r>
        <w:rPr>
          <w:spacing w:val="-8"/>
          <w:szCs w:val="26"/>
        </w:rPr>
        <w:t xml:space="preserve">công tác </w:t>
      </w:r>
      <w:r w:rsidRPr="00775B9F">
        <w:rPr>
          <w:spacing w:val="-8"/>
          <w:szCs w:val="26"/>
        </w:rPr>
        <w:t>phòng chống tác hại củ</w:t>
      </w:r>
      <w:r>
        <w:rPr>
          <w:spacing w:val="-8"/>
          <w:szCs w:val="26"/>
        </w:rPr>
        <w:t xml:space="preserve">a </w:t>
      </w:r>
      <w:r w:rsidRPr="00775B9F">
        <w:rPr>
          <w:spacing w:val="-8"/>
          <w:szCs w:val="26"/>
        </w:rPr>
        <w:t>rượu, bia; nâng cao nhận thức và tạo sự đồng thuận</w:t>
      </w:r>
      <w:r>
        <w:rPr>
          <w:spacing w:val="-8"/>
          <w:szCs w:val="26"/>
        </w:rPr>
        <w:t xml:space="preserve"> của đoàn viên, người lao động trong việc</w:t>
      </w:r>
      <w:r w:rsidRPr="00775B9F">
        <w:rPr>
          <w:spacing w:val="-8"/>
          <w:szCs w:val="26"/>
        </w:rPr>
        <w:t xml:space="preserve"> tham gia thực hiện Luậ</w:t>
      </w:r>
      <w:r>
        <w:rPr>
          <w:spacing w:val="-8"/>
          <w:szCs w:val="26"/>
        </w:rPr>
        <w:t xml:space="preserve">t và </w:t>
      </w:r>
      <w:r w:rsidRPr="00775B9F">
        <w:rPr>
          <w:spacing w:val="-8"/>
          <w:szCs w:val="26"/>
        </w:rPr>
        <w:t>các chính sách pháp luật về rượ</w:t>
      </w:r>
      <w:r w:rsidR="00CA78F9">
        <w:rPr>
          <w:spacing w:val="-8"/>
          <w:szCs w:val="26"/>
        </w:rPr>
        <w:t>u, bia;</w:t>
      </w:r>
      <w:r w:rsidRPr="00775B9F">
        <w:rPr>
          <w:spacing w:val="-8"/>
          <w:szCs w:val="26"/>
        </w:rPr>
        <w:t xml:space="preserve"> nhận thức được tác hại của rượ</w:t>
      </w:r>
      <w:r>
        <w:rPr>
          <w:spacing w:val="-8"/>
          <w:szCs w:val="26"/>
        </w:rPr>
        <w:t xml:space="preserve">u bia để từ đó thay </w:t>
      </w:r>
      <w:r w:rsidRPr="00775B9F">
        <w:rPr>
          <w:spacing w:val="-8"/>
          <w:szCs w:val="26"/>
        </w:rPr>
        <w:t>đổi thói quen có hại cho sức khỏe đối với con ngườ</w:t>
      </w:r>
      <w:r>
        <w:rPr>
          <w:spacing w:val="-8"/>
          <w:szCs w:val="26"/>
        </w:rPr>
        <w:t xml:space="preserve">i, gia đình và </w:t>
      </w:r>
      <w:r w:rsidRPr="00775B9F">
        <w:rPr>
          <w:spacing w:val="-8"/>
          <w:szCs w:val="26"/>
        </w:rPr>
        <w:t>cộng đồ</w:t>
      </w:r>
      <w:r>
        <w:rPr>
          <w:spacing w:val="-8"/>
          <w:szCs w:val="26"/>
        </w:rPr>
        <w:t xml:space="preserve">ng.  </w:t>
      </w:r>
      <w:r w:rsidRPr="00E34209">
        <w:rPr>
          <w:spacing w:val="-8"/>
          <w:szCs w:val="26"/>
        </w:rPr>
        <w:t>Liên đoàn Lao động tỉnh đề nghị các đơn vị triển khai</w:t>
      </w:r>
      <w:r>
        <w:rPr>
          <w:spacing w:val="-8"/>
          <w:szCs w:val="26"/>
        </w:rPr>
        <w:t xml:space="preserve"> một số</w:t>
      </w:r>
      <w:r>
        <w:rPr>
          <w:rStyle w:val="Bodytext2"/>
          <w:sz w:val="28"/>
          <w:szCs w:val="28"/>
          <w:lang w:eastAsia="vi-VN"/>
        </w:rPr>
        <w:t xml:space="preserve"> nội dung cụ thể như sau:</w:t>
      </w:r>
    </w:p>
    <w:p w:rsidR="0023341C" w:rsidRPr="002D4A8F" w:rsidRDefault="0023341C" w:rsidP="00775B9F">
      <w:pPr>
        <w:spacing w:after="0" w:line="312" w:lineRule="auto"/>
        <w:ind w:firstLine="720"/>
        <w:jc w:val="both"/>
        <w:rPr>
          <w:rStyle w:val="Bodytext2"/>
          <w:spacing w:val="-8"/>
          <w:sz w:val="28"/>
          <w:shd w:val="clear" w:color="auto" w:fill="auto"/>
        </w:rPr>
      </w:pPr>
      <w:r>
        <w:rPr>
          <w:rStyle w:val="Bodytext2"/>
          <w:sz w:val="28"/>
          <w:szCs w:val="28"/>
          <w:lang w:eastAsia="vi-VN"/>
        </w:rPr>
        <w:t xml:space="preserve">1. Đẩy mạnh tuyên truyền chính sách pháp luật của Nhà nước về phòng, chống tác hại của rượu, bia; các hành vi bị nghiêm cấm; các chế tài xử phạt và vận động đoàn viên, người lao động tuân thủ quy định của pháp luật về phòng, chống tác hại của rượu, bia. </w:t>
      </w:r>
      <w:r w:rsidR="00F6697A">
        <w:rPr>
          <w:rStyle w:val="Bodytext2"/>
          <w:sz w:val="28"/>
          <w:szCs w:val="28"/>
          <w:lang w:eastAsia="vi-VN"/>
        </w:rPr>
        <w:t>Các cấp Công đoàn l</w:t>
      </w:r>
      <w:r>
        <w:rPr>
          <w:rStyle w:val="Bodytext2"/>
          <w:sz w:val="28"/>
          <w:szCs w:val="28"/>
          <w:lang w:eastAsia="vi-VN"/>
        </w:rPr>
        <w:t>ồng ghép nội dung truyền thông về phòng, chống tác hại của rượ</w:t>
      </w:r>
      <w:r w:rsidR="00F6697A">
        <w:rPr>
          <w:rStyle w:val="Bodytext2"/>
          <w:sz w:val="28"/>
          <w:szCs w:val="28"/>
          <w:lang w:eastAsia="vi-VN"/>
        </w:rPr>
        <w:t>u, bia vào các cuộc thi, các hoạt động văn hoá, thể thao.</w:t>
      </w:r>
    </w:p>
    <w:p w:rsidR="00775B9F" w:rsidRDefault="0023341C" w:rsidP="00775B9F">
      <w:pPr>
        <w:spacing w:after="0" w:line="312" w:lineRule="auto"/>
        <w:ind w:firstLine="720"/>
        <w:jc w:val="both"/>
        <w:rPr>
          <w:szCs w:val="26"/>
        </w:rPr>
      </w:pPr>
      <w:r>
        <w:rPr>
          <w:szCs w:val="26"/>
        </w:rPr>
        <w:t>2</w:t>
      </w:r>
      <w:r w:rsidR="00775B9F">
        <w:rPr>
          <w:szCs w:val="26"/>
        </w:rPr>
        <w:t xml:space="preserve">. </w:t>
      </w:r>
      <w:r w:rsidR="00775B9F">
        <w:rPr>
          <w:szCs w:val="28"/>
          <w:lang w:val="zu-ZA"/>
        </w:rPr>
        <w:t>Quyền, nghĩa vụ của đoàn viên, người lao động và trách nhiệm của cơ quan, tổ chức, gia đình, cộng đồng trong phòng, chống tác hại của rượu, bia.</w:t>
      </w:r>
      <w:r w:rsidR="00CA78F9">
        <w:rPr>
          <w:szCs w:val="28"/>
          <w:lang w:val="zu-ZA"/>
        </w:rPr>
        <w:t xml:space="preserve"> </w:t>
      </w:r>
      <w:r w:rsidR="00CA78F9">
        <w:rPr>
          <w:spacing w:val="-4"/>
          <w:szCs w:val="28"/>
          <w:lang w:val="zu-ZA"/>
        </w:rPr>
        <w:t xml:space="preserve">Công đoàn </w:t>
      </w:r>
      <w:r w:rsidR="00CA78F9">
        <w:rPr>
          <w:spacing w:val="-4"/>
          <w:szCs w:val="28"/>
          <w:lang w:val="zu-ZA"/>
        </w:rPr>
        <w:t>các cấp</w:t>
      </w:r>
      <w:r w:rsidR="00CA78F9">
        <w:rPr>
          <w:spacing w:val="-4"/>
          <w:szCs w:val="28"/>
          <w:lang w:val="zu-ZA"/>
        </w:rPr>
        <w:t xml:space="preserve"> phối hợp với chuyên môn đưa vào nội quy, quy chế của đơn vị việc nghiêm cấm không uống rượu, bia trong giờ làm việc.</w:t>
      </w:r>
    </w:p>
    <w:p w:rsidR="00775B9F" w:rsidRDefault="0023341C" w:rsidP="00775B9F">
      <w:pPr>
        <w:pBdr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pBdr>
        <w:shd w:val="clear" w:color="auto" w:fill="FFFFFF"/>
        <w:spacing w:after="0" w:line="312" w:lineRule="auto"/>
        <w:ind w:firstLine="709"/>
        <w:jc w:val="both"/>
        <w:rPr>
          <w:bCs/>
          <w:spacing w:val="2"/>
          <w:kern w:val="24"/>
          <w:szCs w:val="28"/>
          <w:lang w:val="sq-AL"/>
        </w:rPr>
      </w:pPr>
      <w:r>
        <w:rPr>
          <w:szCs w:val="26"/>
        </w:rPr>
        <w:t>3</w:t>
      </w:r>
      <w:r w:rsidR="00775B9F">
        <w:rPr>
          <w:szCs w:val="26"/>
        </w:rPr>
        <w:t>. Tác hại của rượu, bia; tác hại của rượu, bia giả, không đảm bảo chất lượng, an toàn thực phẩm; các mức độ nguy cơ khi uống rượu, bia; các biện pháp giảm tác hại của rượu, bia.</w:t>
      </w:r>
    </w:p>
    <w:p w:rsidR="00775B9F" w:rsidRPr="001A0C73" w:rsidRDefault="0023341C" w:rsidP="00775B9F">
      <w:pPr>
        <w:pBdr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pBdr>
        <w:shd w:val="clear" w:color="auto" w:fill="FFFFFF"/>
        <w:spacing w:after="0" w:line="312" w:lineRule="auto"/>
        <w:ind w:firstLine="709"/>
        <w:jc w:val="both"/>
        <w:rPr>
          <w:spacing w:val="-4"/>
          <w:position w:val="2"/>
          <w:szCs w:val="28"/>
        </w:rPr>
      </w:pPr>
      <w:r>
        <w:rPr>
          <w:szCs w:val="26"/>
        </w:rPr>
        <w:t>4</w:t>
      </w:r>
      <w:r w:rsidR="00775B9F">
        <w:rPr>
          <w:szCs w:val="26"/>
        </w:rPr>
        <w:t xml:space="preserve">. </w:t>
      </w:r>
      <w:r w:rsidR="00775B9F">
        <w:rPr>
          <w:spacing w:val="-4"/>
          <w:position w:val="2"/>
          <w:szCs w:val="28"/>
        </w:rPr>
        <w:t>Bệnh, tình trạng sức khoẻ, đối tượng không nên uống rượu, bia; độ tuổi không được uống rượu, bia.</w:t>
      </w:r>
    </w:p>
    <w:p w:rsidR="00775B9F" w:rsidRDefault="00775B9F" w:rsidP="00775B9F">
      <w:pPr>
        <w:pBdr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pBdr>
        <w:shd w:val="clear" w:color="auto" w:fill="FFFFFF"/>
        <w:spacing w:after="0" w:line="312" w:lineRule="auto"/>
        <w:ind w:firstLine="709"/>
        <w:jc w:val="both"/>
        <w:rPr>
          <w:spacing w:val="-4"/>
          <w:szCs w:val="28"/>
          <w:lang w:val="zu-ZA"/>
        </w:rPr>
      </w:pPr>
      <w:r>
        <w:rPr>
          <w:spacing w:val="-4"/>
          <w:szCs w:val="28"/>
          <w:lang w:val="zu-ZA"/>
        </w:rPr>
        <w:lastRenderedPageBreak/>
        <w:t>5. Vận động hạn chế uống rượu, bia và không điều khiển phương tiện giao thông, vận hành máy móc sau khi uống rượu, bia.</w:t>
      </w:r>
    </w:p>
    <w:p w:rsidR="00775B9F" w:rsidRDefault="00775B9F" w:rsidP="00775B9F">
      <w:pPr>
        <w:pBdr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pBdr>
        <w:shd w:val="clear" w:color="auto" w:fill="FFFFFF"/>
        <w:spacing w:after="0" w:line="312" w:lineRule="auto"/>
        <w:ind w:firstLine="709"/>
        <w:jc w:val="both"/>
        <w:rPr>
          <w:spacing w:val="-4"/>
          <w:szCs w:val="28"/>
          <w:lang w:val="zu-ZA"/>
        </w:rPr>
      </w:pPr>
      <w:r>
        <w:rPr>
          <w:spacing w:val="-4"/>
          <w:szCs w:val="28"/>
          <w:lang w:val="zu-ZA"/>
        </w:rPr>
        <w:t xml:space="preserve">6. Tuyên truyền, vận động các doanh nghiệp sản xuất </w:t>
      </w:r>
      <w:r w:rsidR="00F6697A">
        <w:rPr>
          <w:spacing w:val="-4"/>
          <w:szCs w:val="28"/>
          <w:lang w:val="zu-ZA"/>
        </w:rPr>
        <w:t>rượu đảm bảo an toàn thực phẩm và tuân thủ theo quy định của pháp luật.</w:t>
      </w:r>
    </w:p>
    <w:p w:rsidR="00775B9F" w:rsidRPr="00185DA6" w:rsidRDefault="00775B9F" w:rsidP="00775B9F">
      <w:pPr>
        <w:pBdr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pBdr>
        <w:shd w:val="clear" w:color="auto" w:fill="FFFFFF"/>
        <w:spacing w:after="0" w:line="312" w:lineRule="auto"/>
        <w:ind w:firstLine="709"/>
        <w:jc w:val="both"/>
        <w:rPr>
          <w:spacing w:val="-4"/>
          <w:szCs w:val="28"/>
          <w:lang w:val="zu-ZA"/>
        </w:rPr>
      </w:pPr>
      <w:r>
        <w:rPr>
          <w:spacing w:val="-4"/>
          <w:szCs w:val="28"/>
          <w:lang w:val="zu-ZA"/>
        </w:rPr>
        <w:t>7</w:t>
      </w:r>
      <w:r w:rsidRPr="00185DA6">
        <w:rPr>
          <w:spacing w:val="-4"/>
          <w:szCs w:val="28"/>
          <w:lang w:val="zu-ZA"/>
        </w:rPr>
        <w:t xml:space="preserve">. </w:t>
      </w:r>
      <w:r w:rsidR="00F6697A">
        <w:rPr>
          <w:spacing w:val="-4"/>
          <w:szCs w:val="28"/>
          <w:lang w:val="zu-ZA"/>
        </w:rPr>
        <w:t xml:space="preserve">Triển khai các hình thức truyền thông hiệu quả, phù hợp với từng địa phương như: </w:t>
      </w:r>
      <w:r w:rsidR="00F6697A">
        <w:rPr>
          <w:spacing w:val="-4"/>
          <w:szCs w:val="28"/>
        </w:rPr>
        <w:t>phổ biến các nội dung trên các Trang thông tin điện tử, fanpage của ngành, địa phương,…</w:t>
      </w:r>
      <w:r w:rsidR="00F6697A">
        <w:rPr>
          <w:spacing w:val="-4"/>
          <w:szCs w:val="28"/>
        </w:rPr>
        <w:t xml:space="preserve">; </w:t>
      </w:r>
      <w:r w:rsidR="00F6697A">
        <w:rPr>
          <w:spacing w:val="-4"/>
          <w:szCs w:val="28"/>
        </w:rPr>
        <w:t>tuyên truyền trực tiếp; cung cấp, phổ biến tài liệu bằng các tờ rơi, áp phích, pano,…</w:t>
      </w:r>
      <w:r w:rsidR="00F6697A">
        <w:rPr>
          <w:spacing w:val="-4"/>
          <w:szCs w:val="28"/>
        </w:rPr>
        <w:t>; chú trọng truyền thông tại các Công đoàn cơ sở có đông đoàn viên, công nhân lao động,…</w:t>
      </w:r>
    </w:p>
    <w:p w:rsidR="00775B9F" w:rsidRPr="00E34209" w:rsidRDefault="00775B9F" w:rsidP="00F6697A">
      <w:pPr>
        <w:spacing w:after="0" w:line="312" w:lineRule="auto"/>
        <w:jc w:val="both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9"/>
        <w:gridCol w:w="4543"/>
      </w:tblGrid>
      <w:tr w:rsidR="00775B9F" w:rsidRPr="00597DEA" w:rsidTr="002278B6">
        <w:tc>
          <w:tcPr>
            <w:tcW w:w="4842" w:type="dxa"/>
          </w:tcPr>
          <w:p w:rsidR="00775B9F" w:rsidRDefault="00775B9F" w:rsidP="002278B6">
            <w:pPr>
              <w:ind w:firstLine="743"/>
              <w:rPr>
                <w:b/>
                <w:i/>
                <w:sz w:val="24"/>
                <w:szCs w:val="24"/>
              </w:rPr>
            </w:pPr>
            <w:r w:rsidRPr="0093763B">
              <w:rPr>
                <w:b/>
                <w:i/>
                <w:sz w:val="24"/>
                <w:szCs w:val="24"/>
              </w:rPr>
              <w:t>Nơi nhận:</w:t>
            </w:r>
          </w:p>
          <w:p w:rsidR="00775B9F" w:rsidRPr="00E34209" w:rsidRDefault="00775B9F" w:rsidP="002278B6">
            <w:pPr>
              <w:ind w:firstLine="7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Như trên;</w:t>
            </w:r>
          </w:p>
          <w:p w:rsidR="00775B9F" w:rsidRDefault="00775B9F" w:rsidP="002278B6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Thư</w:t>
            </w:r>
            <w:r w:rsidRPr="00442680">
              <w:rPr>
                <w:sz w:val="24"/>
                <w:szCs w:val="24"/>
              </w:rPr>
              <w:t>ờng</w:t>
            </w:r>
            <w:r>
              <w:rPr>
                <w:sz w:val="24"/>
                <w:szCs w:val="24"/>
              </w:rPr>
              <w:t xml:space="preserve"> tr</w:t>
            </w:r>
            <w:r w:rsidRPr="00442680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L</w:t>
            </w:r>
            <w:r w:rsidRPr="00442680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L</w:t>
            </w:r>
            <w:r w:rsidRPr="00442680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 t</w:t>
            </w:r>
            <w:r w:rsidRPr="00442680">
              <w:rPr>
                <w:sz w:val="24"/>
                <w:szCs w:val="24"/>
              </w:rPr>
              <w:t>ỉnh</w:t>
            </w:r>
            <w:r>
              <w:rPr>
                <w:sz w:val="24"/>
                <w:szCs w:val="24"/>
              </w:rPr>
              <w:t>;</w:t>
            </w:r>
          </w:p>
          <w:p w:rsidR="00775B9F" w:rsidRPr="0093763B" w:rsidRDefault="00775B9F" w:rsidP="002278B6">
            <w:pPr>
              <w:spacing w:line="312" w:lineRule="auto"/>
              <w:ind w:firstLine="601"/>
              <w:rPr>
                <w:b/>
              </w:rPr>
            </w:pPr>
            <w:r>
              <w:rPr>
                <w:sz w:val="24"/>
                <w:szCs w:val="24"/>
              </w:rPr>
              <w:t xml:space="preserve">  - Lưu: VT, Ban TG - NC (V01b).</w:t>
            </w:r>
          </w:p>
        </w:tc>
        <w:tc>
          <w:tcPr>
            <w:tcW w:w="4843" w:type="dxa"/>
          </w:tcPr>
          <w:p w:rsidR="00775B9F" w:rsidRPr="00696606" w:rsidRDefault="00775B9F" w:rsidP="002278B6">
            <w:pPr>
              <w:jc w:val="center"/>
              <w:rPr>
                <w:b/>
              </w:rPr>
            </w:pPr>
            <w:r w:rsidRPr="00696606">
              <w:rPr>
                <w:b/>
              </w:rPr>
              <w:t>T</w:t>
            </w:r>
            <w:r>
              <w:rPr>
                <w:b/>
              </w:rPr>
              <w:t>M</w:t>
            </w:r>
            <w:r w:rsidRPr="00696606">
              <w:rPr>
                <w:b/>
              </w:rPr>
              <w:t xml:space="preserve">. </w:t>
            </w:r>
            <w:r>
              <w:rPr>
                <w:b/>
              </w:rPr>
              <w:t>BAN THƯ</w:t>
            </w:r>
            <w:r w:rsidRPr="00442680">
              <w:rPr>
                <w:b/>
              </w:rPr>
              <w:t>ỜNG</w:t>
            </w:r>
            <w:r>
              <w:rPr>
                <w:b/>
              </w:rPr>
              <w:t xml:space="preserve"> V</w:t>
            </w:r>
            <w:r w:rsidRPr="00442680">
              <w:rPr>
                <w:b/>
              </w:rPr>
              <w:t>Ụ</w:t>
            </w:r>
          </w:p>
          <w:p w:rsidR="00775B9F" w:rsidRPr="00E340B9" w:rsidRDefault="00775B9F" w:rsidP="002278B6">
            <w:pPr>
              <w:jc w:val="center"/>
              <w:rPr>
                <w:b/>
              </w:rPr>
            </w:pPr>
            <w:r>
              <w:rPr>
                <w:b/>
              </w:rPr>
              <w:t>PH</w:t>
            </w:r>
            <w:r w:rsidRPr="00442680">
              <w:rPr>
                <w:b/>
              </w:rPr>
              <w:t>Ó</w:t>
            </w:r>
            <w:r>
              <w:rPr>
                <w:b/>
              </w:rPr>
              <w:t xml:space="preserve"> CHỦ TỊCH</w:t>
            </w:r>
          </w:p>
          <w:p w:rsidR="00775B9F" w:rsidRDefault="00775B9F" w:rsidP="002278B6">
            <w:pPr>
              <w:spacing w:line="312" w:lineRule="auto"/>
              <w:rPr>
                <w:b/>
              </w:rPr>
            </w:pPr>
          </w:p>
          <w:p w:rsidR="00775B9F" w:rsidRPr="00F76ADD" w:rsidRDefault="00775B9F" w:rsidP="002278B6">
            <w:pPr>
              <w:spacing w:line="312" w:lineRule="auto"/>
              <w:rPr>
                <w:b/>
                <w:sz w:val="80"/>
              </w:rPr>
            </w:pPr>
          </w:p>
          <w:p w:rsidR="00775B9F" w:rsidRPr="00E340B9" w:rsidRDefault="00775B9F" w:rsidP="002278B6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Nguy</w:t>
            </w:r>
            <w:r w:rsidRPr="00442680">
              <w:rPr>
                <w:b/>
              </w:rPr>
              <w:t>ễn</w:t>
            </w:r>
            <w:r>
              <w:rPr>
                <w:b/>
              </w:rPr>
              <w:t xml:space="preserve"> Th</w:t>
            </w:r>
            <w:r w:rsidRPr="00442680">
              <w:rPr>
                <w:b/>
              </w:rPr>
              <w:t>ị</w:t>
            </w:r>
            <w:r>
              <w:rPr>
                <w:b/>
              </w:rPr>
              <w:t xml:space="preserve"> Thanh V</w:t>
            </w:r>
            <w:r w:rsidRPr="00442680">
              <w:rPr>
                <w:b/>
              </w:rPr>
              <w:t>â</w:t>
            </w:r>
            <w:r>
              <w:rPr>
                <w:b/>
              </w:rPr>
              <w:t>n</w:t>
            </w:r>
          </w:p>
        </w:tc>
      </w:tr>
    </w:tbl>
    <w:p w:rsidR="00775B9F" w:rsidRDefault="00775B9F" w:rsidP="00775B9F">
      <w:p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 w:line="312" w:lineRule="auto"/>
        <w:ind w:firstLine="567"/>
        <w:jc w:val="both"/>
      </w:pPr>
    </w:p>
    <w:p w:rsidR="00775B9F" w:rsidRDefault="00775B9F" w:rsidP="00775B9F">
      <w:p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 w:line="312" w:lineRule="auto"/>
        <w:ind w:firstLine="567"/>
        <w:jc w:val="both"/>
      </w:pPr>
    </w:p>
    <w:p w:rsidR="00775B9F" w:rsidRPr="00CC7725" w:rsidRDefault="00775B9F" w:rsidP="00775B9F">
      <w:p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 w:line="240" w:lineRule="auto"/>
        <w:ind w:firstLine="567"/>
        <w:jc w:val="both"/>
        <w:rPr>
          <w:bCs/>
          <w:spacing w:val="2"/>
          <w:kern w:val="24"/>
          <w:szCs w:val="28"/>
          <w:lang w:val="sq-AL"/>
        </w:rPr>
      </w:pPr>
    </w:p>
    <w:p w:rsidR="00775B9F" w:rsidRDefault="00775B9F" w:rsidP="00775B9F">
      <w:pPr>
        <w:spacing w:after="0" w:line="312" w:lineRule="auto"/>
      </w:pPr>
    </w:p>
    <w:p w:rsidR="00775B9F" w:rsidRDefault="00775B9F" w:rsidP="00775B9F">
      <w:pPr>
        <w:spacing w:after="0" w:line="312" w:lineRule="auto"/>
      </w:pPr>
    </w:p>
    <w:p w:rsidR="00775B9F" w:rsidRDefault="00775B9F" w:rsidP="00775B9F">
      <w:pPr>
        <w:spacing w:after="0" w:line="312" w:lineRule="auto"/>
      </w:pPr>
    </w:p>
    <w:p w:rsidR="00775B9F" w:rsidRDefault="00775B9F" w:rsidP="00775B9F">
      <w:pPr>
        <w:spacing w:after="0" w:line="312" w:lineRule="auto"/>
      </w:pPr>
    </w:p>
    <w:p w:rsidR="00775B9F" w:rsidRDefault="00775B9F" w:rsidP="00775B9F">
      <w:pPr>
        <w:spacing w:after="0" w:line="312" w:lineRule="auto"/>
      </w:pPr>
    </w:p>
    <w:p w:rsidR="00775B9F" w:rsidRDefault="00775B9F" w:rsidP="00775B9F"/>
    <w:p w:rsidR="00775B9F" w:rsidRDefault="00775B9F" w:rsidP="00775B9F"/>
    <w:p w:rsidR="00775B9F" w:rsidRDefault="00775B9F" w:rsidP="00775B9F"/>
    <w:p w:rsidR="00775B9F" w:rsidRDefault="00775B9F" w:rsidP="00775B9F"/>
    <w:p w:rsidR="00A33EE2" w:rsidRDefault="00CA78F9"/>
    <w:sectPr w:rsidR="00A33EE2" w:rsidSect="00E3420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9F"/>
    <w:rsid w:val="001A50CB"/>
    <w:rsid w:val="0023341C"/>
    <w:rsid w:val="00775B9F"/>
    <w:rsid w:val="00A66A9F"/>
    <w:rsid w:val="00CA78F9"/>
    <w:rsid w:val="00F6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1468"/>
  <w15:chartTrackingRefBased/>
  <w15:docId w15:val="{7046408C-A867-42E8-BCC8-7879942E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B9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B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uiPriority w:val="99"/>
    <w:locked/>
    <w:rsid w:val="00775B9F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5B9F"/>
    <w:pPr>
      <w:widowControl w:val="0"/>
      <w:shd w:val="clear" w:color="auto" w:fill="FFFFFF"/>
      <w:spacing w:after="420" w:line="240" w:lineRule="atLeast"/>
      <w:ind w:hanging="340"/>
      <w:jc w:val="both"/>
    </w:pPr>
    <w:rPr>
      <w:rFonts w:asciiTheme="minorHAnsi" w:hAnsi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2024-12-26T01:15:00Z</dcterms:created>
  <dcterms:modified xsi:type="dcterms:W3CDTF">2024-12-26T01:52:00Z</dcterms:modified>
</cp:coreProperties>
</file>