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A1F" w:rsidRDefault="00C95A1F"/>
    <w:tbl>
      <w:tblPr>
        <w:tblW w:w="10306" w:type="dxa"/>
        <w:tblInd w:w="-342" w:type="dxa"/>
        <w:tblLook w:val="00A0" w:firstRow="1" w:lastRow="0" w:firstColumn="1" w:lastColumn="0" w:noHBand="0" w:noVBand="0"/>
      </w:tblPr>
      <w:tblGrid>
        <w:gridCol w:w="5040"/>
        <w:gridCol w:w="5266"/>
      </w:tblGrid>
      <w:tr w:rsidR="009C25C6" w:rsidTr="009A75A7">
        <w:trPr>
          <w:trHeight w:val="317"/>
        </w:trPr>
        <w:tc>
          <w:tcPr>
            <w:tcW w:w="5040" w:type="dxa"/>
            <w:hideMark/>
          </w:tcPr>
          <w:p w:rsidR="009C25C6" w:rsidRDefault="009C25C6" w:rsidP="00E724A3">
            <w:pPr>
              <w:ind w:left="-108"/>
              <w:jc w:val="center"/>
              <w:rPr>
                <w:spacing w:val="-20"/>
                <w:sz w:val="26"/>
              </w:rPr>
            </w:pPr>
            <w:r>
              <w:rPr>
                <w:spacing w:val="-20"/>
                <w:sz w:val="26"/>
              </w:rPr>
              <w:t>TỔNG LIÊN ĐOÀN LAO ĐỘNG VIỆT NAM</w:t>
            </w:r>
          </w:p>
        </w:tc>
        <w:tc>
          <w:tcPr>
            <w:tcW w:w="5266" w:type="dxa"/>
            <w:hideMark/>
          </w:tcPr>
          <w:p w:rsidR="009C25C6" w:rsidRPr="00A61175" w:rsidRDefault="009C25C6" w:rsidP="00E724A3">
            <w:pPr>
              <w:rPr>
                <w:b/>
                <w:spacing w:val="-24"/>
                <w:sz w:val="26"/>
              </w:rPr>
            </w:pPr>
            <w:r w:rsidRPr="00A61175">
              <w:rPr>
                <w:b/>
                <w:spacing w:val="-24"/>
                <w:sz w:val="26"/>
              </w:rPr>
              <w:t>CỘNG HÒA XÃ HỘI CHỦ NGHĨA VIỆT NAM</w:t>
            </w:r>
          </w:p>
        </w:tc>
      </w:tr>
      <w:tr w:rsidR="009C25C6" w:rsidTr="009A75A7">
        <w:trPr>
          <w:trHeight w:val="317"/>
        </w:trPr>
        <w:tc>
          <w:tcPr>
            <w:tcW w:w="5040" w:type="dxa"/>
            <w:hideMark/>
          </w:tcPr>
          <w:p w:rsidR="009C25C6" w:rsidRPr="009A75A7" w:rsidRDefault="00FD0CB4" w:rsidP="009A75A7">
            <w:pPr>
              <w:ind w:left="-108"/>
              <w:jc w:val="center"/>
              <w:rPr>
                <w:rFonts w:ascii="Times New Roman Bold" w:hAnsi="Times New Roman Bold"/>
                <w:b/>
                <w:spacing w:val="-18"/>
                <w:sz w:val="26"/>
              </w:rPr>
            </w:pPr>
            <w:r>
              <w:rPr>
                <w:rFonts w:ascii="Times New Roman Bold" w:hAnsi="Times New Roman Bold"/>
                <w:b/>
                <w:noProof/>
                <w:spacing w:val="-18"/>
                <w:sz w:val="26"/>
              </w:rPr>
              <mc:AlternateContent>
                <mc:Choice Requires="wps">
                  <w:drawing>
                    <wp:anchor distT="0" distB="0" distL="114300" distR="114300" simplePos="0" relativeHeight="251661312" behindDoc="0" locked="0" layoutInCell="1" allowOverlap="1">
                      <wp:simplePos x="0" y="0"/>
                      <wp:positionH relativeFrom="column">
                        <wp:posOffset>144780</wp:posOffset>
                      </wp:positionH>
                      <wp:positionV relativeFrom="paragraph">
                        <wp:posOffset>179705</wp:posOffset>
                      </wp:positionV>
                      <wp:extent cx="27051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50B9A5"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pt,14.15pt" to="224.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" strokecolor="black [3200]" strokeweight=".5pt">
                      <v:stroke joinstyle="miter"/>
                    </v:line>
                  </w:pict>
                </mc:Fallback>
              </mc:AlternateContent>
            </w:r>
            <w:r w:rsidR="009C25C6" w:rsidRPr="009A75A7">
              <w:rPr>
                <w:rFonts w:ascii="Times New Roman Bold" w:hAnsi="Times New Roman Bold"/>
                <w:b/>
                <w:spacing w:val="-18"/>
                <w:sz w:val="26"/>
              </w:rPr>
              <w:t>LIÊN ĐOÀN LAO ĐỘNG TỈNH  HÒA BÌNH</w:t>
            </w:r>
          </w:p>
        </w:tc>
        <w:tc>
          <w:tcPr>
            <w:tcW w:w="5266" w:type="dxa"/>
            <w:hideMark/>
          </w:tcPr>
          <w:p w:rsidR="009C25C6" w:rsidRDefault="009C25C6" w:rsidP="00E724A3">
            <w:pPr>
              <w:jc w:val="center"/>
              <w:rPr>
                <w:rFonts w:ascii="Times New Roman Bold" w:hAnsi="Times New Roman Bold"/>
                <w:b/>
                <w:sz w:val="28"/>
                <w:szCs w:val="28"/>
              </w:rPr>
            </w:pPr>
            <w:r w:rsidRPr="009A75A7">
              <w:rPr>
                <w:rFonts w:ascii="Times New Roman Bold" w:hAnsi="Times New Roman Bold"/>
                <w:b/>
                <w:sz w:val="28"/>
                <w:szCs w:val="28"/>
              </w:rPr>
              <w:t>Độc lập - Tự do - Hạnh phúc</w:t>
            </w:r>
          </w:p>
          <w:p w:rsidR="00FD0CB4" w:rsidRPr="009A75A7" w:rsidRDefault="00FD0CB4" w:rsidP="00E724A3">
            <w:pPr>
              <w:jc w:val="center"/>
              <w:rPr>
                <w:rFonts w:ascii="Times New Roman Bold" w:hAnsi="Times New Roman Bold"/>
                <w:b/>
                <w:szCs w:val="28"/>
              </w:rPr>
            </w:pPr>
            <w:r>
              <w:rPr>
                <w:i/>
                <w:noProof/>
              </w:rPr>
              <mc:AlternateContent>
                <mc:Choice Requires="wps">
                  <w:drawing>
                    <wp:anchor distT="4294967295" distB="4294967295" distL="114300" distR="114300" simplePos="0" relativeHeight="251660288" behindDoc="0" locked="0" layoutInCell="1" allowOverlap="1" wp14:anchorId="4AFC760D" wp14:editId="5249A82A">
                      <wp:simplePos x="0" y="0"/>
                      <wp:positionH relativeFrom="column">
                        <wp:posOffset>623570</wp:posOffset>
                      </wp:positionH>
                      <wp:positionV relativeFrom="paragraph">
                        <wp:posOffset>5080</wp:posOffset>
                      </wp:positionV>
                      <wp:extent cx="2014220" cy="0"/>
                      <wp:effectExtent l="0" t="0" r="2413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42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BEFF1F" id="_x0000_t32" coordsize="21600,21600" o:spt="32" o:oned="t" path="m,l21600,21600e" filled="f">
                      <v:path arrowok="t" fillok="f" o:connecttype="none"/>
                      <o:lock v:ext="edit" shapetype="t"/>
                    </v:shapetype>
                    <v:shape id="AutoShape 5" o:spid="_x0000_s1026" type="#_x0000_t32" style="position:absolute;margin-left:49.1pt;margin-top:.4pt;width:158.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"/>
                  </w:pict>
                </mc:Fallback>
              </mc:AlternateContent>
            </w:r>
          </w:p>
        </w:tc>
      </w:tr>
      <w:tr w:rsidR="009C25C6" w:rsidTr="009A75A7">
        <w:trPr>
          <w:trHeight w:val="681"/>
        </w:trPr>
        <w:tc>
          <w:tcPr>
            <w:tcW w:w="5040" w:type="dxa"/>
            <w:hideMark/>
          </w:tcPr>
          <w:p w:rsidR="009C25C6" w:rsidRDefault="005C4C45" w:rsidP="00FD0CB4">
            <w:pPr>
              <w:jc w:val="center"/>
              <w:rPr>
                <w:szCs w:val="28"/>
              </w:rPr>
            </w:pPr>
            <w:r>
              <w:rPr>
                <w:sz w:val="28"/>
                <w:szCs w:val="28"/>
              </w:rPr>
              <w:t xml:space="preserve">Số: </w:t>
            </w:r>
            <w:bookmarkStart w:id="0" w:name="_GoBack"/>
            <w:bookmarkEnd w:id="0"/>
            <w:r w:rsidR="00646FD3">
              <w:rPr>
                <w:sz w:val="28"/>
                <w:szCs w:val="28"/>
              </w:rPr>
              <w:t xml:space="preserve">86b </w:t>
            </w:r>
            <w:r w:rsidR="009C25C6">
              <w:rPr>
                <w:sz w:val="28"/>
                <w:szCs w:val="28"/>
              </w:rPr>
              <w:t>/LĐLĐ</w:t>
            </w:r>
          </w:p>
          <w:p w:rsidR="009C25C6" w:rsidRPr="00646FD3" w:rsidRDefault="009C25C6" w:rsidP="00646FD3">
            <w:pPr>
              <w:spacing w:after="12"/>
              <w:jc w:val="center"/>
            </w:pPr>
            <w:r w:rsidRPr="00646FD3">
              <w:rPr>
                <w:spacing w:val="-6"/>
              </w:rPr>
              <w:t>V/v</w:t>
            </w:r>
            <w:r w:rsidR="0083598C" w:rsidRPr="00646FD3">
              <w:rPr>
                <w:spacing w:val="-6"/>
              </w:rPr>
              <w:t xml:space="preserve"> </w:t>
            </w:r>
            <w:r w:rsidR="0035354E" w:rsidRPr="00646FD3">
              <w:rPr>
                <w:spacing w:val="-6"/>
              </w:rPr>
              <w:t>t</w:t>
            </w:r>
            <w:r w:rsidR="00F95EF8" w:rsidRPr="00646FD3">
              <w:rPr>
                <w:spacing w:val="-6"/>
              </w:rPr>
              <w:t xml:space="preserve">uyên truyền, </w:t>
            </w:r>
            <w:r w:rsidR="0083598C" w:rsidRPr="00646FD3">
              <w:rPr>
                <w:spacing w:val="-6"/>
              </w:rPr>
              <w:t>vận động</w:t>
            </w:r>
            <w:r w:rsidR="00F95EF8" w:rsidRPr="00646FD3">
              <w:rPr>
                <w:spacing w:val="-6"/>
              </w:rPr>
              <w:t xml:space="preserve"> </w:t>
            </w:r>
            <w:r w:rsidR="00646FD3">
              <w:t>tham gia</w:t>
            </w:r>
            <w:r w:rsidR="00646FD3" w:rsidRPr="00646FD3">
              <w:t xml:space="preserve"> Cuộc thi trực tuyến tìm hiểu về biển, đảo Việt Nam</w:t>
            </w:r>
          </w:p>
        </w:tc>
        <w:tc>
          <w:tcPr>
            <w:tcW w:w="5266" w:type="dxa"/>
            <w:hideMark/>
          </w:tcPr>
          <w:p w:rsidR="009C25C6" w:rsidRDefault="009C25C6" w:rsidP="00646FD3">
            <w:pPr>
              <w:jc w:val="center"/>
              <w:rPr>
                <w:i/>
                <w:szCs w:val="28"/>
              </w:rPr>
            </w:pPr>
            <w:r>
              <w:rPr>
                <w:i/>
                <w:sz w:val="28"/>
                <w:szCs w:val="28"/>
              </w:rPr>
              <w:t xml:space="preserve">Hòa Bình, ngày </w:t>
            </w:r>
            <w:r w:rsidR="00646FD3">
              <w:rPr>
                <w:i/>
                <w:sz w:val="28"/>
                <w:szCs w:val="28"/>
              </w:rPr>
              <w:t xml:space="preserve"> 05</w:t>
            </w:r>
            <w:r w:rsidR="00B67FFA">
              <w:rPr>
                <w:i/>
                <w:sz w:val="28"/>
                <w:szCs w:val="28"/>
              </w:rPr>
              <w:t xml:space="preserve"> </w:t>
            </w:r>
            <w:r>
              <w:rPr>
                <w:i/>
                <w:sz w:val="28"/>
                <w:szCs w:val="28"/>
              </w:rPr>
              <w:t xml:space="preserve">tháng </w:t>
            </w:r>
            <w:r w:rsidR="00646FD3">
              <w:rPr>
                <w:i/>
                <w:sz w:val="28"/>
                <w:szCs w:val="28"/>
              </w:rPr>
              <w:t>3</w:t>
            </w:r>
            <w:r>
              <w:rPr>
                <w:i/>
                <w:sz w:val="28"/>
                <w:szCs w:val="28"/>
              </w:rPr>
              <w:t xml:space="preserve"> năm 202</w:t>
            </w:r>
            <w:r w:rsidR="00646FD3">
              <w:rPr>
                <w:i/>
                <w:sz w:val="28"/>
                <w:szCs w:val="28"/>
              </w:rPr>
              <w:t>4</w:t>
            </w:r>
          </w:p>
        </w:tc>
      </w:tr>
    </w:tbl>
    <w:p w:rsidR="00386E81" w:rsidRPr="0083598C" w:rsidRDefault="00386E81">
      <w:pPr>
        <w:rPr>
          <w:spacing w:val="-8"/>
        </w:rPr>
      </w:pPr>
    </w:p>
    <w:p w:rsidR="009A75A7" w:rsidRDefault="009A75A7" w:rsidP="00040A97">
      <w:pPr>
        <w:rPr>
          <w:sz w:val="28"/>
          <w:szCs w:val="28"/>
        </w:rPr>
      </w:pPr>
    </w:p>
    <w:p w:rsidR="00A0570C" w:rsidRPr="00A0570C" w:rsidRDefault="00A0570C" w:rsidP="00A0570C">
      <w:pPr>
        <w:ind w:left="720" w:firstLine="720"/>
        <w:jc w:val="both"/>
        <w:rPr>
          <w:sz w:val="28"/>
          <w:szCs w:val="28"/>
        </w:rPr>
      </w:pPr>
      <w:r w:rsidRPr="00A0570C">
        <w:rPr>
          <w:sz w:val="28"/>
          <w:szCs w:val="28"/>
        </w:rPr>
        <w:t xml:space="preserve">Kính gửi: </w:t>
      </w:r>
      <w:r w:rsidRPr="00A0570C">
        <w:rPr>
          <w:sz w:val="28"/>
          <w:szCs w:val="28"/>
        </w:rPr>
        <w:tab/>
        <w:t>- L</w:t>
      </w:r>
      <w:r w:rsidR="002E7D6B">
        <w:rPr>
          <w:sz w:val="28"/>
          <w:szCs w:val="28"/>
        </w:rPr>
        <w:t xml:space="preserve">iên đoàn Lao động </w:t>
      </w:r>
      <w:r w:rsidRPr="00A0570C">
        <w:rPr>
          <w:sz w:val="28"/>
          <w:szCs w:val="28"/>
        </w:rPr>
        <w:t>các huyện, thành phố;</w:t>
      </w:r>
    </w:p>
    <w:p w:rsidR="00E43EE3" w:rsidRDefault="00A0570C" w:rsidP="00A0570C">
      <w:pPr>
        <w:ind w:left="2160" w:firstLine="720"/>
        <w:jc w:val="both"/>
        <w:rPr>
          <w:sz w:val="28"/>
          <w:szCs w:val="28"/>
        </w:rPr>
      </w:pPr>
      <w:r w:rsidRPr="00A0570C">
        <w:rPr>
          <w:sz w:val="28"/>
          <w:szCs w:val="28"/>
        </w:rPr>
        <w:t xml:space="preserve">- Công đoàn các ngành; </w:t>
      </w:r>
    </w:p>
    <w:p w:rsidR="00A0570C" w:rsidRPr="00A0570C" w:rsidRDefault="00E43EE3" w:rsidP="00A0570C">
      <w:pPr>
        <w:ind w:left="2160" w:firstLine="720"/>
        <w:jc w:val="both"/>
        <w:rPr>
          <w:sz w:val="28"/>
          <w:szCs w:val="28"/>
        </w:rPr>
      </w:pPr>
      <w:r>
        <w:rPr>
          <w:sz w:val="28"/>
          <w:szCs w:val="28"/>
        </w:rPr>
        <w:t xml:space="preserve">- </w:t>
      </w:r>
      <w:r w:rsidR="0035354E">
        <w:rPr>
          <w:sz w:val="28"/>
          <w:szCs w:val="28"/>
        </w:rPr>
        <w:t>Công đoàn cơ sở</w:t>
      </w:r>
      <w:r w:rsidR="00A0570C" w:rsidRPr="00A0570C">
        <w:rPr>
          <w:sz w:val="28"/>
          <w:szCs w:val="28"/>
        </w:rPr>
        <w:t xml:space="preserve"> trực thuộc </w:t>
      </w:r>
      <w:r w:rsidR="002E7D6B" w:rsidRPr="00A0570C">
        <w:rPr>
          <w:sz w:val="28"/>
          <w:szCs w:val="28"/>
        </w:rPr>
        <w:t>L</w:t>
      </w:r>
      <w:r w:rsidR="002E7D6B">
        <w:rPr>
          <w:sz w:val="28"/>
          <w:szCs w:val="28"/>
        </w:rPr>
        <w:t>iên đoàn Lao động</w:t>
      </w:r>
      <w:r w:rsidR="00A0570C" w:rsidRPr="00A0570C">
        <w:rPr>
          <w:sz w:val="28"/>
          <w:szCs w:val="28"/>
        </w:rPr>
        <w:t xml:space="preserve"> tỉnh. </w:t>
      </w:r>
    </w:p>
    <w:p w:rsidR="009A75A7" w:rsidRPr="009A75A7" w:rsidRDefault="009A75A7" w:rsidP="001F480F">
      <w:pPr>
        <w:spacing w:line="360" w:lineRule="auto"/>
        <w:jc w:val="both"/>
        <w:rPr>
          <w:sz w:val="20"/>
          <w:szCs w:val="28"/>
        </w:rPr>
      </w:pPr>
    </w:p>
    <w:p w:rsidR="0035354E" w:rsidRPr="00B67638" w:rsidRDefault="00EC673C" w:rsidP="00DB4466">
      <w:pPr>
        <w:spacing w:before="60" w:after="60" w:line="312" w:lineRule="auto"/>
        <w:ind w:firstLine="567"/>
        <w:jc w:val="both"/>
        <w:rPr>
          <w:sz w:val="28"/>
          <w:szCs w:val="28"/>
        </w:rPr>
      </w:pPr>
      <w:r w:rsidRPr="00646FD3">
        <w:rPr>
          <w:sz w:val="28"/>
          <w:szCs w:val="28"/>
        </w:rPr>
        <w:t xml:space="preserve">Thực hiện </w:t>
      </w:r>
      <w:r w:rsidR="00646FD3" w:rsidRPr="00646FD3">
        <w:rPr>
          <w:sz w:val="28"/>
          <w:szCs w:val="28"/>
        </w:rPr>
        <w:t xml:space="preserve">Công văn </w:t>
      </w:r>
      <w:r w:rsidRPr="00646FD3">
        <w:rPr>
          <w:sz w:val="28"/>
          <w:szCs w:val="28"/>
        </w:rPr>
        <w:t xml:space="preserve">số </w:t>
      </w:r>
      <w:r w:rsidR="00646FD3" w:rsidRPr="00646FD3">
        <w:rPr>
          <w:sz w:val="28"/>
          <w:szCs w:val="28"/>
        </w:rPr>
        <w:t>1561- CV/BTGTU</w:t>
      </w:r>
      <w:r w:rsidRPr="00646FD3">
        <w:rPr>
          <w:sz w:val="28"/>
          <w:szCs w:val="28"/>
        </w:rPr>
        <w:t xml:space="preserve">, ngày </w:t>
      </w:r>
      <w:r w:rsidR="00646FD3" w:rsidRPr="00646FD3">
        <w:rPr>
          <w:sz w:val="28"/>
          <w:szCs w:val="28"/>
        </w:rPr>
        <w:t>23/02/2024</w:t>
      </w:r>
      <w:r w:rsidRPr="00646FD3">
        <w:rPr>
          <w:sz w:val="28"/>
          <w:szCs w:val="28"/>
        </w:rPr>
        <w:t xml:space="preserve"> của </w:t>
      </w:r>
      <w:r w:rsidR="00646FD3" w:rsidRPr="00646FD3">
        <w:rPr>
          <w:sz w:val="28"/>
          <w:szCs w:val="28"/>
        </w:rPr>
        <w:t>Ban Tuyên giáo Tỉnh ủy</w:t>
      </w:r>
      <w:r w:rsidRPr="00646FD3">
        <w:rPr>
          <w:sz w:val="28"/>
          <w:szCs w:val="28"/>
        </w:rPr>
        <w:t xml:space="preserve"> về việc </w:t>
      </w:r>
      <w:r w:rsidR="00B67638">
        <w:rPr>
          <w:sz w:val="28"/>
          <w:szCs w:val="28"/>
        </w:rPr>
        <w:t xml:space="preserve">phối hợp triển khai </w:t>
      </w:r>
      <w:r w:rsidR="0035354E" w:rsidRPr="00646FD3">
        <w:rPr>
          <w:sz w:val="28"/>
          <w:szCs w:val="28"/>
        </w:rPr>
        <w:t>Cuộc thi trực tuyến</w:t>
      </w:r>
      <w:r w:rsidR="00B67638">
        <w:rPr>
          <w:sz w:val="28"/>
          <w:szCs w:val="28"/>
        </w:rPr>
        <w:t xml:space="preserve"> </w:t>
      </w:r>
      <w:r w:rsidR="00B67638" w:rsidRPr="00B67638">
        <w:rPr>
          <w:sz w:val="28"/>
          <w:szCs w:val="28"/>
        </w:rPr>
        <w:t>tìm hiểu về biển, đảo Việt Nam</w:t>
      </w:r>
      <w:r w:rsidR="0035354E" w:rsidRPr="00B67638">
        <w:rPr>
          <w:sz w:val="28"/>
          <w:szCs w:val="28"/>
        </w:rPr>
        <w:t>.</w:t>
      </w:r>
    </w:p>
    <w:p w:rsidR="00EC673C" w:rsidRPr="00B67638" w:rsidRDefault="00B67638" w:rsidP="00DB4466">
      <w:pPr>
        <w:spacing w:before="60" w:after="60" w:line="312" w:lineRule="auto"/>
        <w:ind w:firstLine="567"/>
        <w:jc w:val="both"/>
        <w:rPr>
          <w:spacing w:val="-8"/>
          <w:sz w:val="28"/>
          <w:szCs w:val="28"/>
        </w:rPr>
      </w:pPr>
      <w:r w:rsidRPr="00B67638">
        <w:rPr>
          <w:spacing w:val="-8"/>
          <w:sz w:val="28"/>
          <w:szCs w:val="28"/>
        </w:rPr>
        <w:t>Liên đoàn Lao động</w:t>
      </w:r>
      <w:r w:rsidR="00F95EF8" w:rsidRPr="00B67638">
        <w:rPr>
          <w:spacing w:val="-8"/>
          <w:sz w:val="28"/>
          <w:szCs w:val="28"/>
        </w:rPr>
        <w:t xml:space="preserve"> </w:t>
      </w:r>
      <w:r w:rsidRPr="00B67638">
        <w:rPr>
          <w:spacing w:val="-8"/>
          <w:sz w:val="28"/>
          <w:szCs w:val="28"/>
        </w:rPr>
        <w:t>tỉnh đề nghị các cấp C</w:t>
      </w:r>
      <w:r w:rsidR="00EC673C" w:rsidRPr="00B67638">
        <w:rPr>
          <w:spacing w:val="-8"/>
          <w:sz w:val="28"/>
          <w:szCs w:val="28"/>
        </w:rPr>
        <w:t>ông đoàn triển khai một số nội dung sau:</w:t>
      </w:r>
    </w:p>
    <w:p w:rsidR="00EC673C" w:rsidRPr="00DB4466" w:rsidRDefault="00EC673C" w:rsidP="00DB4466">
      <w:pPr>
        <w:spacing w:before="60" w:after="60" w:line="312" w:lineRule="auto"/>
        <w:ind w:firstLine="567"/>
        <w:jc w:val="both"/>
        <w:rPr>
          <w:sz w:val="28"/>
          <w:szCs w:val="28"/>
        </w:rPr>
      </w:pPr>
      <w:r w:rsidRPr="007628AD">
        <w:rPr>
          <w:b/>
          <w:sz w:val="28"/>
          <w:szCs w:val="28"/>
        </w:rPr>
        <w:t>1.</w:t>
      </w:r>
      <w:r w:rsidRPr="007628AD">
        <w:rPr>
          <w:sz w:val="28"/>
          <w:szCs w:val="28"/>
        </w:rPr>
        <w:t xml:space="preserve"> Tuyên truyền,</w:t>
      </w:r>
      <w:r w:rsidR="006C4C01" w:rsidRPr="007628AD">
        <w:rPr>
          <w:sz w:val="28"/>
          <w:szCs w:val="28"/>
        </w:rPr>
        <w:t xml:space="preserve"> vận động,</w:t>
      </w:r>
      <w:r w:rsidRPr="007628AD">
        <w:rPr>
          <w:sz w:val="28"/>
          <w:szCs w:val="28"/>
        </w:rPr>
        <w:t xml:space="preserve"> </w:t>
      </w:r>
      <w:r w:rsidR="00CE5ECE" w:rsidRPr="007628AD">
        <w:rPr>
          <w:sz w:val="28"/>
          <w:szCs w:val="28"/>
        </w:rPr>
        <w:t xml:space="preserve">phổ biến đông đảo </w:t>
      </w:r>
      <w:r w:rsidR="0035354E" w:rsidRPr="007628AD">
        <w:rPr>
          <w:sz w:val="28"/>
          <w:szCs w:val="28"/>
        </w:rPr>
        <w:t xml:space="preserve">cán bộ, </w:t>
      </w:r>
      <w:r w:rsidR="006C4C01" w:rsidRPr="007628AD">
        <w:rPr>
          <w:sz w:val="28"/>
          <w:szCs w:val="28"/>
        </w:rPr>
        <w:t xml:space="preserve">đoàn viên, </w:t>
      </w:r>
      <w:r w:rsidR="00B67638">
        <w:rPr>
          <w:sz w:val="28"/>
          <w:szCs w:val="28"/>
        </w:rPr>
        <w:t>công nhân, viên chức, người lao động</w:t>
      </w:r>
      <w:r w:rsidR="006C4C01" w:rsidRPr="007628AD">
        <w:rPr>
          <w:sz w:val="28"/>
          <w:szCs w:val="28"/>
        </w:rPr>
        <w:t xml:space="preserve"> </w:t>
      </w:r>
      <w:r w:rsidRPr="007628AD">
        <w:rPr>
          <w:sz w:val="28"/>
          <w:szCs w:val="28"/>
        </w:rPr>
        <w:t xml:space="preserve">tích cực tham gia </w:t>
      </w:r>
      <w:r w:rsidR="00DB4466" w:rsidRPr="00DB4466">
        <w:rPr>
          <w:sz w:val="28"/>
          <w:szCs w:val="28"/>
        </w:rPr>
        <w:t>Cuộc thi trực tuyến tìm hiểu về biển, đảo Việt Nam</w:t>
      </w:r>
      <w:r w:rsidRPr="00DB4466">
        <w:rPr>
          <w:sz w:val="28"/>
          <w:szCs w:val="28"/>
        </w:rPr>
        <w:t>.</w:t>
      </w:r>
    </w:p>
    <w:p w:rsidR="00B67FFA" w:rsidRDefault="00EC673C" w:rsidP="00DB4466">
      <w:pPr>
        <w:spacing w:before="60" w:after="60" w:line="312" w:lineRule="auto"/>
        <w:ind w:right="-15" w:firstLine="567"/>
        <w:jc w:val="both"/>
        <w:rPr>
          <w:color w:val="161616"/>
          <w:sz w:val="28"/>
          <w:szCs w:val="28"/>
          <w:shd w:val="clear" w:color="auto" w:fill="FCFCFC"/>
        </w:rPr>
      </w:pPr>
      <w:r w:rsidRPr="007628AD">
        <w:rPr>
          <w:b/>
          <w:sz w:val="28"/>
          <w:szCs w:val="28"/>
        </w:rPr>
        <w:t>2.</w:t>
      </w:r>
      <w:r w:rsidRPr="007628AD">
        <w:rPr>
          <w:rFonts w:ascii="Arial" w:eastAsia="Arial" w:hAnsi="Arial" w:cs="Arial"/>
          <w:b/>
          <w:sz w:val="28"/>
          <w:szCs w:val="28"/>
        </w:rPr>
        <w:t xml:space="preserve"> </w:t>
      </w:r>
      <w:r w:rsidRPr="007628AD">
        <w:rPr>
          <w:color w:val="161616"/>
          <w:sz w:val="28"/>
          <w:szCs w:val="28"/>
          <w:shd w:val="clear" w:color="auto" w:fill="FCFCFC"/>
        </w:rPr>
        <w:t xml:space="preserve">Thời gian </w:t>
      </w:r>
      <w:r w:rsidR="006C4C01" w:rsidRPr="007628AD">
        <w:rPr>
          <w:color w:val="161616"/>
          <w:sz w:val="28"/>
          <w:szCs w:val="28"/>
          <w:shd w:val="clear" w:color="auto" w:fill="FCFCFC"/>
        </w:rPr>
        <w:t xml:space="preserve">kết thúc Cuộc thi: ngày </w:t>
      </w:r>
      <w:r w:rsidR="00B67FFA" w:rsidRPr="00B67FFA">
        <w:rPr>
          <w:sz w:val="28"/>
          <w:szCs w:val="28"/>
        </w:rPr>
        <w:t>28/4/2024</w:t>
      </w:r>
      <w:r w:rsidR="00B67FFA">
        <w:rPr>
          <w:color w:val="161616"/>
          <w:sz w:val="28"/>
          <w:szCs w:val="28"/>
          <w:shd w:val="clear" w:color="auto" w:fill="FCFCFC"/>
        </w:rPr>
        <w:t>.</w:t>
      </w:r>
    </w:p>
    <w:p w:rsidR="00DB4466" w:rsidRPr="00DB4466" w:rsidRDefault="00EC673C" w:rsidP="00DB4466">
      <w:pPr>
        <w:spacing w:before="60" w:after="60" w:line="312" w:lineRule="auto"/>
        <w:ind w:firstLine="551"/>
        <w:jc w:val="both"/>
        <w:rPr>
          <w:b/>
          <w:sz w:val="28"/>
          <w:szCs w:val="28"/>
        </w:rPr>
      </w:pPr>
      <w:r w:rsidRPr="00DB4466">
        <w:rPr>
          <w:b/>
          <w:spacing w:val="-14"/>
          <w:sz w:val="28"/>
          <w:szCs w:val="28"/>
        </w:rPr>
        <w:t>3.</w:t>
      </w:r>
      <w:r w:rsidR="006C4C01" w:rsidRPr="00DB4466">
        <w:rPr>
          <w:b/>
          <w:spacing w:val="-14"/>
          <w:sz w:val="28"/>
          <w:szCs w:val="28"/>
        </w:rPr>
        <w:t xml:space="preserve"> </w:t>
      </w:r>
      <w:r w:rsidR="00DB4466" w:rsidRPr="00DB4466">
        <w:rPr>
          <w:b/>
          <w:sz w:val="28"/>
          <w:szCs w:val="28"/>
        </w:rPr>
        <w:t xml:space="preserve">Cơ cấu giải thưởng </w:t>
      </w:r>
    </w:p>
    <w:p w:rsidR="00DB4466" w:rsidRPr="00DB4466" w:rsidRDefault="00DB4466" w:rsidP="00DB4466">
      <w:pPr>
        <w:spacing w:before="60" w:after="60" w:line="312" w:lineRule="auto"/>
        <w:ind w:left="-15" w:firstLine="566"/>
        <w:jc w:val="both"/>
        <w:rPr>
          <w:rFonts w:ascii="Times New Roman Bold Italic" w:hAnsi="Times New Roman Bold Italic"/>
          <w:i/>
          <w:spacing w:val="-6"/>
          <w:sz w:val="28"/>
          <w:szCs w:val="28"/>
        </w:rPr>
      </w:pPr>
      <w:r w:rsidRPr="00DB4466">
        <w:rPr>
          <w:rFonts w:ascii="Times New Roman Bold Italic" w:hAnsi="Times New Roman Bold Italic"/>
          <w:i/>
          <w:spacing w:val="-6"/>
          <w:sz w:val="28"/>
          <w:szCs w:val="28"/>
        </w:rPr>
        <w:t>3.1. Giải thưởng cho tập thể có số lượng người tham gia Cuộc thi nhiều nhất</w:t>
      </w:r>
    </w:p>
    <w:p w:rsidR="00DB4466" w:rsidRPr="00DB4466" w:rsidRDefault="00DB4466" w:rsidP="00E74A50">
      <w:pPr>
        <w:spacing w:before="60" w:after="60" w:line="312" w:lineRule="auto"/>
        <w:ind w:left="-15" w:firstLine="582"/>
        <w:jc w:val="both"/>
        <w:rPr>
          <w:sz w:val="28"/>
          <w:szCs w:val="28"/>
        </w:rPr>
      </w:pPr>
      <w:r w:rsidRPr="00DB4466">
        <w:rPr>
          <w:i/>
          <w:sz w:val="28"/>
          <w:szCs w:val="28"/>
        </w:rPr>
        <w:t xml:space="preserve"> </w:t>
      </w:r>
      <w:r w:rsidRPr="00DB4466">
        <w:rPr>
          <w:sz w:val="28"/>
          <w:szCs w:val="28"/>
        </w:rPr>
        <w:t xml:space="preserve">- 01 Giải nhất: Giấy chứng nhận của Ban Tổ chức Cuộc thi và tiền thưởng 3.000.000 đồng/1 giải. </w:t>
      </w:r>
    </w:p>
    <w:p w:rsidR="00DB4466" w:rsidRPr="00DB4466" w:rsidRDefault="00DB4466" w:rsidP="00DB4466">
      <w:pPr>
        <w:spacing w:before="60" w:after="60" w:line="312" w:lineRule="auto"/>
        <w:ind w:firstLine="551"/>
        <w:jc w:val="both"/>
        <w:rPr>
          <w:sz w:val="28"/>
          <w:szCs w:val="28"/>
        </w:rPr>
      </w:pPr>
      <w:r>
        <w:rPr>
          <w:sz w:val="28"/>
          <w:szCs w:val="28"/>
        </w:rPr>
        <w:t xml:space="preserve">- </w:t>
      </w:r>
      <w:r w:rsidRPr="00DB4466">
        <w:rPr>
          <w:sz w:val="28"/>
          <w:szCs w:val="28"/>
        </w:rPr>
        <w:t xml:space="preserve">02 Giải nhì: Giấy chứng nhận của Ban Tổ chức Cuộc thi và tiền thưởng 2.000.000 đồng/1 giải. </w:t>
      </w:r>
    </w:p>
    <w:p w:rsidR="00DB4466" w:rsidRPr="00DB4466" w:rsidRDefault="00DB4466" w:rsidP="00DB4466">
      <w:pPr>
        <w:spacing w:before="60" w:after="60" w:line="312" w:lineRule="auto"/>
        <w:ind w:firstLine="551"/>
        <w:jc w:val="both"/>
        <w:rPr>
          <w:sz w:val="28"/>
          <w:szCs w:val="28"/>
        </w:rPr>
      </w:pPr>
      <w:r>
        <w:rPr>
          <w:sz w:val="28"/>
          <w:szCs w:val="28"/>
        </w:rPr>
        <w:t xml:space="preserve">- </w:t>
      </w:r>
      <w:r w:rsidRPr="00DB4466">
        <w:rPr>
          <w:sz w:val="28"/>
          <w:szCs w:val="28"/>
        </w:rPr>
        <w:t xml:space="preserve">03 Giải ba: Giấy chứng nhận của Ban Tổ chức Cuộc thi và tiền thưởng 1.000.000 đồng/1 giải. </w:t>
      </w:r>
    </w:p>
    <w:p w:rsidR="00DB4466" w:rsidRPr="00DB4466" w:rsidRDefault="00DB4466" w:rsidP="00DB4466">
      <w:pPr>
        <w:spacing w:before="60" w:after="60" w:line="312" w:lineRule="auto"/>
        <w:ind w:left="576"/>
        <w:rPr>
          <w:b/>
          <w:sz w:val="28"/>
          <w:szCs w:val="28"/>
        </w:rPr>
      </w:pPr>
      <w:r w:rsidRPr="00DB4466">
        <w:rPr>
          <w:b/>
          <w:i/>
          <w:sz w:val="28"/>
          <w:szCs w:val="28"/>
        </w:rPr>
        <w:t xml:space="preserve">3.2. Giải thưởng cá nhân theo kỳ </w:t>
      </w:r>
    </w:p>
    <w:p w:rsidR="00DB4466" w:rsidRPr="00DB4466" w:rsidRDefault="00DB4466" w:rsidP="00DB4466">
      <w:pPr>
        <w:spacing w:before="60" w:after="60" w:line="312" w:lineRule="auto"/>
        <w:ind w:left="-15" w:firstLine="566"/>
        <w:rPr>
          <w:sz w:val="28"/>
          <w:szCs w:val="28"/>
        </w:rPr>
      </w:pPr>
      <w:r w:rsidRPr="00DB4466">
        <w:rPr>
          <w:sz w:val="28"/>
          <w:szCs w:val="28"/>
        </w:rPr>
        <w:t>Cơ cấu giá trị giải thưởng dành cho người tham gia trả lời đúng đáp án của Cuộc thi, dự đoán đúng hoặc gần nhất số lượt người trả lời theo kỳ, cụ thể:</w:t>
      </w:r>
      <w:r w:rsidRPr="00DB4466">
        <w:rPr>
          <w:b/>
          <w:i/>
          <w:sz w:val="28"/>
          <w:szCs w:val="28"/>
        </w:rPr>
        <w:t xml:space="preserve"> </w:t>
      </w:r>
    </w:p>
    <w:p w:rsidR="00DB4466" w:rsidRPr="00DB4466" w:rsidRDefault="00DB4466" w:rsidP="00DB4466">
      <w:pPr>
        <w:spacing w:before="60" w:after="60" w:line="312" w:lineRule="auto"/>
        <w:ind w:firstLine="551"/>
        <w:jc w:val="both"/>
        <w:rPr>
          <w:sz w:val="28"/>
          <w:szCs w:val="28"/>
        </w:rPr>
      </w:pPr>
      <w:r>
        <w:rPr>
          <w:sz w:val="28"/>
          <w:szCs w:val="28"/>
        </w:rPr>
        <w:t xml:space="preserve">- </w:t>
      </w:r>
      <w:r w:rsidRPr="00DB4466">
        <w:rPr>
          <w:sz w:val="28"/>
          <w:szCs w:val="28"/>
        </w:rPr>
        <w:t xml:space="preserve">01 Giải nhất: Giấy chứng nhận của Ban Tổ chức Cuộc thi và tiền thưởng </w:t>
      </w:r>
    </w:p>
    <w:p w:rsidR="00DB4466" w:rsidRPr="00DB4466" w:rsidRDefault="00DB4466" w:rsidP="00DB4466">
      <w:pPr>
        <w:spacing w:before="60" w:after="60" w:line="312" w:lineRule="auto"/>
        <w:rPr>
          <w:sz w:val="28"/>
          <w:szCs w:val="28"/>
        </w:rPr>
      </w:pPr>
      <w:r w:rsidRPr="00DB4466">
        <w:rPr>
          <w:sz w:val="28"/>
          <w:szCs w:val="28"/>
        </w:rPr>
        <w:t xml:space="preserve">2.000.000 đồng/1 giải. </w:t>
      </w:r>
    </w:p>
    <w:p w:rsidR="00DB4466" w:rsidRPr="00DB4466" w:rsidRDefault="00DB4466" w:rsidP="00DB4466">
      <w:pPr>
        <w:spacing w:before="60" w:after="60" w:line="312" w:lineRule="auto"/>
        <w:ind w:firstLine="566"/>
        <w:jc w:val="both"/>
        <w:rPr>
          <w:sz w:val="28"/>
          <w:szCs w:val="28"/>
        </w:rPr>
      </w:pPr>
      <w:r>
        <w:rPr>
          <w:sz w:val="28"/>
          <w:szCs w:val="28"/>
        </w:rPr>
        <w:t xml:space="preserve">- </w:t>
      </w:r>
      <w:r w:rsidRPr="00DB4466">
        <w:rPr>
          <w:sz w:val="28"/>
          <w:szCs w:val="28"/>
        </w:rPr>
        <w:t xml:space="preserve">02 Giải nhì: Giấy chứng nhận của Ban Tổ chức Cuộc thi và tiền thưởng 1.500.000 đồng/1 giải. </w:t>
      </w:r>
    </w:p>
    <w:p w:rsidR="002776DE" w:rsidRPr="00DB4466" w:rsidRDefault="00DB4466" w:rsidP="00DB4466">
      <w:pPr>
        <w:spacing w:before="60" w:after="60" w:line="312" w:lineRule="auto"/>
        <w:ind w:firstLine="566"/>
        <w:jc w:val="both"/>
        <w:rPr>
          <w:sz w:val="28"/>
          <w:szCs w:val="28"/>
        </w:rPr>
      </w:pPr>
      <w:r>
        <w:rPr>
          <w:sz w:val="28"/>
          <w:szCs w:val="28"/>
        </w:rPr>
        <w:lastRenderedPageBreak/>
        <w:t xml:space="preserve">- </w:t>
      </w:r>
      <w:r w:rsidRPr="00DB4466">
        <w:rPr>
          <w:sz w:val="28"/>
          <w:szCs w:val="28"/>
        </w:rPr>
        <w:t xml:space="preserve">03 Giải ba: Giấy chứng nhận của Ban Tổ chức Cuộc thi và tiền thưởng 1.000.000 đồng/1 giải. </w:t>
      </w:r>
    </w:p>
    <w:p w:rsidR="007628AD" w:rsidRPr="007628AD" w:rsidRDefault="007628AD" w:rsidP="00DB4466">
      <w:pPr>
        <w:spacing w:before="60" w:after="60" w:line="312" w:lineRule="auto"/>
        <w:ind w:right="-15" w:firstLine="567"/>
        <w:jc w:val="both"/>
        <w:rPr>
          <w:sz w:val="28"/>
          <w:szCs w:val="28"/>
        </w:rPr>
      </w:pPr>
      <w:r w:rsidRPr="007628AD">
        <w:rPr>
          <w:b/>
          <w:sz w:val="28"/>
          <w:szCs w:val="28"/>
        </w:rPr>
        <w:t>4.</w:t>
      </w:r>
      <w:r w:rsidRPr="007628AD">
        <w:rPr>
          <w:sz w:val="28"/>
          <w:szCs w:val="28"/>
        </w:rPr>
        <w:t xml:space="preserve"> </w:t>
      </w:r>
      <w:r>
        <w:rPr>
          <w:sz w:val="28"/>
          <w:szCs w:val="28"/>
        </w:rPr>
        <w:t>Đề nghị các đơn vị tổ chức truyền thông về Cuộc thi thông qua các phương tiện thông tin đại chúng trong và ngoài hệ thống Công đoàn</w:t>
      </w:r>
      <w:r w:rsidR="00DB4466">
        <w:rPr>
          <w:sz w:val="28"/>
          <w:szCs w:val="28"/>
        </w:rPr>
        <w:t xml:space="preserve"> </w:t>
      </w:r>
      <w:r w:rsidR="00DB4466" w:rsidRPr="00DB4466">
        <w:rPr>
          <w:i/>
          <w:sz w:val="28"/>
          <w:szCs w:val="28"/>
        </w:rPr>
        <w:t>(Có thể lệ gửi kèm)</w:t>
      </w:r>
      <w:r>
        <w:rPr>
          <w:sz w:val="28"/>
          <w:szCs w:val="28"/>
        </w:rPr>
        <w:t>, đồng thời b</w:t>
      </w:r>
      <w:r w:rsidRPr="007628AD">
        <w:rPr>
          <w:sz w:val="28"/>
          <w:szCs w:val="28"/>
        </w:rPr>
        <w:t xml:space="preserve">áo cáo, đánh giá kết quả Cuộc thi gửi về Liên đoàn Lao động tỉnh (qua Ban Tuyên giáo </w:t>
      </w:r>
      <w:r>
        <w:rPr>
          <w:sz w:val="28"/>
          <w:szCs w:val="28"/>
        </w:rPr>
        <w:t>-</w:t>
      </w:r>
      <w:r w:rsidRPr="007628AD">
        <w:rPr>
          <w:sz w:val="28"/>
          <w:szCs w:val="28"/>
        </w:rPr>
        <w:t xml:space="preserve"> Nữ công</w:t>
      </w:r>
      <w:r>
        <w:rPr>
          <w:sz w:val="28"/>
          <w:szCs w:val="28"/>
        </w:rPr>
        <w:t>; email: bantuyengiaonucongldldhb@gmail.com)</w:t>
      </w:r>
    </w:p>
    <w:p w:rsidR="00E62DF3" w:rsidRPr="00C95D08" w:rsidRDefault="009C4AB3" w:rsidP="00DB4466">
      <w:pPr>
        <w:spacing w:before="60" w:after="60" w:line="312" w:lineRule="auto"/>
        <w:ind w:firstLine="567"/>
        <w:jc w:val="both"/>
        <w:rPr>
          <w:spacing w:val="-4"/>
          <w:sz w:val="28"/>
          <w:szCs w:val="28"/>
        </w:rPr>
      </w:pPr>
      <w:r w:rsidRPr="00C95D08">
        <w:rPr>
          <w:spacing w:val="-4"/>
          <w:sz w:val="28"/>
          <w:szCs w:val="28"/>
        </w:rPr>
        <w:t xml:space="preserve">Đề nghị </w:t>
      </w:r>
      <w:r w:rsidR="007628AD">
        <w:rPr>
          <w:spacing w:val="-4"/>
          <w:sz w:val="28"/>
          <w:szCs w:val="28"/>
        </w:rPr>
        <w:t>các đơn vị</w:t>
      </w:r>
      <w:r w:rsidR="009C7C6C">
        <w:rPr>
          <w:spacing w:val="-4"/>
          <w:sz w:val="28"/>
          <w:szCs w:val="28"/>
        </w:rPr>
        <w:t xml:space="preserve"> quan tâm</w:t>
      </w:r>
      <w:r w:rsidRPr="00C95D08">
        <w:rPr>
          <w:spacing w:val="-4"/>
          <w:sz w:val="28"/>
          <w:szCs w:val="28"/>
        </w:rPr>
        <w:t xml:space="preserve"> </w:t>
      </w:r>
      <w:r w:rsidR="00D373D5" w:rsidRPr="00C95D08">
        <w:rPr>
          <w:spacing w:val="-4"/>
          <w:sz w:val="28"/>
          <w:szCs w:val="28"/>
        </w:rPr>
        <w:t>triển khai thực hiện</w:t>
      </w:r>
      <w:r w:rsidRPr="00C95D08">
        <w:rPr>
          <w:spacing w:val="-4"/>
          <w:sz w:val="28"/>
          <w:szCs w:val="28"/>
        </w:rPr>
        <w:t>./.</w:t>
      </w:r>
    </w:p>
    <w:p w:rsidR="000A00CD" w:rsidRPr="00CD65C9" w:rsidRDefault="000A00CD" w:rsidP="000A00CD">
      <w:pPr>
        <w:spacing w:line="288" w:lineRule="auto"/>
        <w:jc w:val="both"/>
        <w:rPr>
          <w:spacing w:val="-4"/>
          <w:sz w:val="28"/>
          <w:szCs w:val="28"/>
        </w:rPr>
      </w:pPr>
    </w:p>
    <w:tbl>
      <w:tblPr>
        <w:tblW w:w="8730" w:type="dxa"/>
        <w:tblInd w:w="108" w:type="dxa"/>
        <w:tblLayout w:type="fixed"/>
        <w:tblLook w:val="04A0" w:firstRow="1" w:lastRow="0" w:firstColumn="1" w:lastColumn="0" w:noHBand="0" w:noVBand="1"/>
      </w:tblPr>
      <w:tblGrid>
        <w:gridCol w:w="4860"/>
        <w:gridCol w:w="3870"/>
      </w:tblGrid>
      <w:tr w:rsidR="002E4649" w:rsidTr="00B54ADC">
        <w:trPr>
          <w:trHeight w:val="2718"/>
        </w:trPr>
        <w:tc>
          <w:tcPr>
            <w:tcW w:w="4860" w:type="dxa"/>
          </w:tcPr>
          <w:p w:rsidR="002E4649" w:rsidRDefault="002E4649" w:rsidP="00E724A3">
            <w:pPr>
              <w:ind w:hanging="41"/>
              <w:jc w:val="both"/>
              <w:rPr>
                <w:b/>
                <w:bCs/>
                <w:i/>
              </w:rPr>
            </w:pPr>
            <w:r>
              <w:rPr>
                <w:b/>
                <w:bCs/>
                <w:i/>
                <w:lang w:val="vi-VN"/>
              </w:rPr>
              <w:t>Nơi nhận:</w:t>
            </w:r>
          </w:p>
          <w:p w:rsidR="002E4649" w:rsidRDefault="002E4649" w:rsidP="00E724A3">
            <w:pPr>
              <w:ind w:hanging="41"/>
              <w:jc w:val="both"/>
              <w:rPr>
                <w:bCs/>
                <w:sz w:val="22"/>
                <w:szCs w:val="22"/>
                <w:lang w:val="vi-VN"/>
              </w:rPr>
            </w:pPr>
            <w:r>
              <w:rPr>
                <w:bCs/>
                <w:sz w:val="22"/>
                <w:szCs w:val="22"/>
                <w:lang w:val="vi-VN"/>
              </w:rPr>
              <w:t xml:space="preserve">- </w:t>
            </w:r>
            <w:r>
              <w:rPr>
                <w:bCs/>
                <w:sz w:val="22"/>
                <w:szCs w:val="22"/>
              </w:rPr>
              <w:t>Như kính gửi</w:t>
            </w:r>
            <w:r>
              <w:rPr>
                <w:bCs/>
                <w:sz w:val="22"/>
                <w:szCs w:val="22"/>
                <w:lang w:val="vi-VN"/>
              </w:rPr>
              <w:t xml:space="preserve">; </w:t>
            </w:r>
          </w:p>
          <w:p w:rsidR="00F95EF8" w:rsidRPr="00F95EF8" w:rsidRDefault="00F95EF8" w:rsidP="00E724A3">
            <w:pPr>
              <w:ind w:hanging="41"/>
              <w:jc w:val="both"/>
              <w:rPr>
                <w:bCs/>
                <w:sz w:val="22"/>
              </w:rPr>
            </w:pPr>
            <w:r>
              <w:rPr>
                <w:bCs/>
                <w:sz w:val="22"/>
                <w:szCs w:val="22"/>
              </w:rPr>
              <w:t xml:space="preserve">- </w:t>
            </w:r>
            <w:r w:rsidR="00DB4466">
              <w:rPr>
                <w:bCs/>
                <w:sz w:val="22"/>
                <w:szCs w:val="22"/>
              </w:rPr>
              <w:t>Ban Tuyên giáo tỉnh ủy</w:t>
            </w:r>
            <w:r>
              <w:rPr>
                <w:bCs/>
                <w:sz w:val="22"/>
                <w:szCs w:val="22"/>
              </w:rPr>
              <w:t>;</w:t>
            </w:r>
          </w:p>
          <w:p w:rsidR="00B54ADC" w:rsidRDefault="00B54ADC" w:rsidP="00E724A3">
            <w:pPr>
              <w:ind w:hanging="41"/>
              <w:jc w:val="both"/>
              <w:rPr>
                <w:bCs/>
                <w:sz w:val="22"/>
                <w:szCs w:val="22"/>
              </w:rPr>
            </w:pPr>
            <w:r>
              <w:rPr>
                <w:bCs/>
                <w:sz w:val="22"/>
                <w:szCs w:val="22"/>
              </w:rPr>
              <w:t>- Thường trực LĐLĐ tỉnh;</w:t>
            </w:r>
          </w:p>
          <w:p w:rsidR="00D25207" w:rsidRPr="00B54ADC" w:rsidRDefault="00D25207" w:rsidP="00E724A3">
            <w:pPr>
              <w:ind w:hanging="41"/>
              <w:jc w:val="both"/>
              <w:rPr>
                <w:b/>
                <w:bCs/>
                <w:i/>
              </w:rPr>
            </w:pPr>
            <w:r>
              <w:rPr>
                <w:bCs/>
                <w:sz w:val="22"/>
                <w:szCs w:val="22"/>
              </w:rPr>
              <w:t>- Trang thông tin điện tử;</w:t>
            </w:r>
          </w:p>
          <w:p w:rsidR="002E4649" w:rsidRDefault="002E4649" w:rsidP="00E724A3">
            <w:pPr>
              <w:ind w:hanging="41"/>
              <w:jc w:val="both"/>
              <w:rPr>
                <w:bCs/>
                <w:lang w:val="vi-VN"/>
              </w:rPr>
            </w:pPr>
            <w:r>
              <w:rPr>
                <w:bCs/>
                <w:sz w:val="22"/>
                <w:szCs w:val="22"/>
                <w:lang w:val="vi-VN"/>
              </w:rPr>
              <w:t>- Lưu: VT, TG</w:t>
            </w:r>
            <w:r>
              <w:rPr>
                <w:bCs/>
                <w:sz w:val="22"/>
                <w:szCs w:val="22"/>
              </w:rPr>
              <w:t>-NC</w:t>
            </w:r>
            <w:r>
              <w:rPr>
                <w:bCs/>
                <w:sz w:val="22"/>
                <w:szCs w:val="22"/>
                <w:lang w:val="vi-VN"/>
              </w:rPr>
              <w:t>.</w:t>
            </w:r>
          </w:p>
          <w:p w:rsidR="002E4649" w:rsidRDefault="002E4649" w:rsidP="00E724A3">
            <w:pPr>
              <w:rPr>
                <w:sz w:val="26"/>
                <w:szCs w:val="28"/>
                <w:lang w:val="vi-VN"/>
              </w:rPr>
            </w:pPr>
          </w:p>
          <w:p w:rsidR="002E4649" w:rsidRDefault="002E4649" w:rsidP="00E724A3">
            <w:pPr>
              <w:rPr>
                <w:sz w:val="26"/>
                <w:szCs w:val="28"/>
                <w:lang w:val="vi-VN"/>
              </w:rPr>
            </w:pPr>
          </w:p>
          <w:p w:rsidR="002E4649" w:rsidRDefault="002E4649" w:rsidP="00E724A3">
            <w:pPr>
              <w:rPr>
                <w:sz w:val="26"/>
                <w:szCs w:val="28"/>
                <w:lang w:val="vi-VN"/>
              </w:rPr>
            </w:pPr>
          </w:p>
          <w:p w:rsidR="002E4649" w:rsidRDefault="002E4649" w:rsidP="00E724A3">
            <w:pPr>
              <w:rPr>
                <w:sz w:val="26"/>
                <w:szCs w:val="28"/>
                <w:lang w:val="vi-VN"/>
              </w:rPr>
            </w:pPr>
          </w:p>
        </w:tc>
        <w:tc>
          <w:tcPr>
            <w:tcW w:w="3870" w:type="dxa"/>
          </w:tcPr>
          <w:p w:rsidR="002E4649" w:rsidRDefault="002E4649" w:rsidP="00E724A3">
            <w:pPr>
              <w:ind w:right="-146"/>
              <w:jc w:val="center"/>
              <w:rPr>
                <w:b/>
                <w:szCs w:val="28"/>
                <w:lang w:val="vi-VN"/>
              </w:rPr>
            </w:pPr>
            <w:r>
              <w:rPr>
                <w:b/>
                <w:sz w:val="28"/>
                <w:szCs w:val="28"/>
                <w:lang w:val="vi-VN"/>
              </w:rPr>
              <w:t>TM. BAN THƯỜNG VỤ</w:t>
            </w:r>
          </w:p>
          <w:p w:rsidR="002E4649" w:rsidRDefault="002E4649" w:rsidP="00E724A3">
            <w:pPr>
              <w:ind w:right="-146"/>
              <w:jc w:val="center"/>
              <w:rPr>
                <w:b/>
                <w:szCs w:val="28"/>
                <w:lang w:val="vi-VN"/>
              </w:rPr>
            </w:pPr>
            <w:r>
              <w:rPr>
                <w:b/>
                <w:sz w:val="28"/>
                <w:szCs w:val="28"/>
                <w:lang w:val="vi-VN"/>
              </w:rPr>
              <w:t>PHÓ CHỦ TỊCH</w:t>
            </w:r>
          </w:p>
          <w:p w:rsidR="002E4649" w:rsidRDefault="002E4649" w:rsidP="00E724A3">
            <w:pPr>
              <w:ind w:right="-146"/>
              <w:jc w:val="center"/>
              <w:rPr>
                <w:b/>
                <w:szCs w:val="28"/>
                <w:lang w:val="vi-VN"/>
              </w:rPr>
            </w:pPr>
          </w:p>
          <w:p w:rsidR="002E4649" w:rsidRDefault="002E4649" w:rsidP="00E724A3">
            <w:pPr>
              <w:ind w:right="-146"/>
              <w:jc w:val="center"/>
              <w:rPr>
                <w:b/>
                <w:szCs w:val="28"/>
                <w:lang w:val="vi-VN"/>
              </w:rPr>
            </w:pPr>
          </w:p>
          <w:p w:rsidR="002E4649" w:rsidRDefault="002E4649" w:rsidP="00E724A3">
            <w:pPr>
              <w:ind w:right="-146"/>
              <w:jc w:val="center"/>
              <w:rPr>
                <w:b/>
                <w:szCs w:val="28"/>
                <w:lang w:val="vi-VN"/>
              </w:rPr>
            </w:pPr>
          </w:p>
          <w:p w:rsidR="002E4649" w:rsidRDefault="002E4649" w:rsidP="00E724A3">
            <w:pPr>
              <w:ind w:right="-146"/>
              <w:rPr>
                <w:b/>
                <w:szCs w:val="28"/>
              </w:rPr>
            </w:pPr>
          </w:p>
          <w:p w:rsidR="002E4649" w:rsidRDefault="002E4649" w:rsidP="00E724A3">
            <w:pPr>
              <w:ind w:right="-146"/>
              <w:jc w:val="center"/>
              <w:rPr>
                <w:b/>
                <w:szCs w:val="28"/>
              </w:rPr>
            </w:pPr>
          </w:p>
          <w:p w:rsidR="002E4649" w:rsidRDefault="002E4649" w:rsidP="00E724A3">
            <w:pPr>
              <w:ind w:right="-146"/>
              <w:jc w:val="center"/>
              <w:rPr>
                <w:b/>
                <w:szCs w:val="28"/>
              </w:rPr>
            </w:pPr>
          </w:p>
          <w:p w:rsidR="002E4649" w:rsidRDefault="00F95EF8" w:rsidP="00E724A3">
            <w:pPr>
              <w:ind w:right="-146"/>
              <w:jc w:val="center"/>
              <w:rPr>
                <w:b/>
                <w:szCs w:val="28"/>
              </w:rPr>
            </w:pPr>
            <w:r>
              <w:rPr>
                <w:b/>
                <w:sz w:val="28"/>
                <w:szCs w:val="28"/>
              </w:rPr>
              <w:t>Nguyễn Thị Thanh Vân</w:t>
            </w:r>
          </w:p>
        </w:tc>
      </w:tr>
    </w:tbl>
    <w:p w:rsidR="002E4649" w:rsidRPr="002E4649" w:rsidRDefault="002E4649" w:rsidP="00F95EF8">
      <w:pPr>
        <w:spacing w:line="312" w:lineRule="auto"/>
        <w:ind w:firstLine="567"/>
        <w:jc w:val="both"/>
        <w:rPr>
          <w:sz w:val="28"/>
          <w:szCs w:val="28"/>
        </w:rPr>
      </w:pPr>
    </w:p>
    <w:sectPr w:rsidR="002E4649" w:rsidRPr="002E4649" w:rsidSect="00033800">
      <w:pgSz w:w="11907" w:h="16840" w:code="9"/>
      <w:pgMar w:top="1134" w:right="851" w:bottom="1134" w:left="175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Bold Itali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417210"/>
    <w:multiLevelType w:val="hybridMultilevel"/>
    <w:tmpl w:val="DAC08496"/>
    <w:lvl w:ilvl="0" w:tplc="B748BD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08F44D8"/>
    <w:multiLevelType w:val="hybridMultilevel"/>
    <w:tmpl w:val="BD9A4F0A"/>
    <w:lvl w:ilvl="0" w:tplc="ACBC5A28">
      <w:start w:val="1"/>
      <w:numFmt w:val="bullet"/>
      <w:lvlText w:val="-"/>
      <w:lvlJc w:val="left"/>
      <w:pPr>
        <w:ind w:left="5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48C27A0">
      <w:start w:val="1"/>
      <w:numFmt w:val="bullet"/>
      <w:lvlText w:val="o"/>
      <w:lvlJc w:val="left"/>
      <w:pPr>
        <w:ind w:left="16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BCA348E">
      <w:start w:val="1"/>
      <w:numFmt w:val="bullet"/>
      <w:lvlText w:val="▪"/>
      <w:lvlJc w:val="left"/>
      <w:pPr>
        <w:ind w:left="23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CA64C0E">
      <w:start w:val="1"/>
      <w:numFmt w:val="bullet"/>
      <w:lvlText w:val="•"/>
      <w:lvlJc w:val="left"/>
      <w:pPr>
        <w:ind w:left="308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5F48ECC">
      <w:start w:val="1"/>
      <w:numFmt w:val="bullet"/>
      <w:lvlText w:val="o"/>
      <w:lvlJc w:val="left"/>
      <w:pPr>
        <w:ind w:left="380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872A438">
      <w:start w:val="1"/>
      <w:numFmt w:val="bullet"/>
      <w:lvlText w:val="▪"/>
      <w:lvlJc w:val="left"/>
      <w:pPr>
        <w:ind w:left="45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910953C">
      <w:start w:val="1"/>
      <w:numFmt w:val="bullet"/>
      <w:lvlText w:val="•"/>
      <w:lvlJc w:val="left"/>
      <w:pPr>
        <w:ind w:left="52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3FACF58">
      <w:start w:val="1"/>
      <w:numFmt w:val="bullet"/>
      <w:lvlText w:val="o"/>
      <w:lvlJc w:val="left"/>
      <w:pPr>
        <w:ind w:left="59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640BBCA">
      <w:start w:val="1"/>
      <w:numFmt w:val="bullet"/>
      <w:lvlText w:val="▪"/>
      <w:lvlJc w:val="left"/>
      <w:pPr>
        <w:ind w:left="668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5C6"/>
    <w:rsid w:val="00033800"/>
    <w:rsid w:val="00040A97"/>
    <w:rsid w:val="00044AC8"/>
    <w:rsid w:val="00063354"/>
    <w:rsid w:val="000732A0"/>
    <w:rsid w:val="00073468"/>
    <w:rsid w:val="000A00CD"/>
    <w:rsid w:val="000B0654"/>
    <w:rsid w:val="000E35AD"/>
    <w:rsid w:val="00110973"/>
    <w:rsid w:val="00196357"/>
    <w:rsid w:val="001C2375"/>
    <w:rsid w:val="001E2218"/>
    <w:rsid w:val="001F480F"/>
    <w:rsid w:val="00244154"/>
    <w:rsid w:val="00263B22"/>
    <w:rsid w:val="002776DE"/>
    <w:rsid w:val="002A6407"/>
    <w:rsid w:val="002B3828"/>
    <w:rsid w:val="002C6F7A"/>
    <w:rsid w:val="002D1715"/>
    <w:rsid w:val="002E4649"/>
    <w:rsid w:val="002E7D6B"/>
    <w:rsid w:val="00316E8C"/>
    <w:rsid w:val="0035354E"/>
    <w:rsid w:val="003572E8"/>
    <w:rsid w:val="00386E81"/>
    <w:rsid w:val="00395FDE"/>
    <w:rsid w:val="00416F93"/>
    <w:rsid w:val="00464BA3"/>
    <w:rsid w:val="004A0B02"/>
    <w:rsid w:val="004A5FFB"/>
    <w:rsid w:val="005164D2"/>
    <w:rsid w:val="00545697"/>
    <w:rsid w:val="0055503A"/>
    <w:rsid w:val="0055707F"/>
    <w:rsid w:val="005C4C45"/>
    <w:rsid w:val="005D69EA"/>
    <w:rsid w:val="00646FD3"/>
    <w:rsid w:val="006C4C01"/>
    <w:rsid w:val="006C6F7E"/>
    <w:rsid w:val="006E72C7"/>
    <w:rsid w:val="00706C44"/>
    <w:rsid w:val="00713767"/>
    <w:rsid w:val="00733AED"/>
    <w:rsid w:val="00735AFD"/>
    <w:rsid w:val="00742B93"/>
    <w:rsid w:val="00750FEE"/>
    <w:rsid w:val="007628AD"/>
    <w:rsid w:val="007755BE"/>
    <w:rsid w:val="007F52E4"/>
    <w:rsid w:val="00824A22"/>
    <w:rsid w:val="0083598C"/>
    <w:rsid w:val="008406A5"/>
    <w:rsid w:val="008441A3"/>
    <w:rsid w:val="008803B7"/>
    <w:rsid w:val="008A7AD8"/>
    <w:rsid w:val="008C77C4"/>
    <w:rsid w:val="008F76CC"/>
    <w:rsid w:val="009311F3"/>
    <w:rsid w:val="00980C5C"/>
    <w:rsid w:val="00980F89"/>
    <w:rsid w:val="009A19C6"/>
    <w:rsid w:val="009A75A7"/>
    <w:rsid w:val="009B3374"/>
    <w:rsid w:val="009C25C6"/>
    <w:rsid w:val="009C2928"/>
    <w:rsid w:val="009C4AB3"/>
    <w:rsid w:val="009C7C6C"/>
    <w:rsid w:val="009D5932"/>
    <w:rsid w:val="00A0570C"/>
    <w:rsid w:val="00A072E3"/>
    <w:rsid w:val="00A94E03"/>
    <w:rsid w:val="00A95143"/>
    <w:rsid w:val="00AF6B15"/>
    <w:rsid w:val="00B11D0C"/>
    <w:rsid w:val="00B3441F"/>
    <w:rsid w:val="00B54ADC"/>
    <w:rsid w:val="00B67638"/>
    <w:rsid w:val="00B67FFA"/>
    <w:rsid w:val="00BD083D"/>
    <w:rsid w:val="00BD180C"/>
    <w:rsid w:val="00C117DE"/>
    <w:rsid w:val="00C63438"/>
    <w:rsid w:val="00C95A1F"/>
    <w:rsid w:val="00C95D08"/>
    <w:rsid w:val="00CC47AE"/>
    <w:rsid w:val="00CE3F32"/>
    <w:rsid w:val="00CE5ECE"/>
    <w:rsid w:val="00D22474"/>
    <w:rsid w:val="00D25207"/>
    <w:rsid w:val="00D351CB"/>
    <w:rsid w:val="00D373D5"/>
    <w:rsid w:val="00D41108"/>
    <w:rsid w:val="00DB4466"/>
    <w:rsid w:val="00DD0217"/>
    <w:rsid w:val="00E22F2A"/>
    <w:rsid w:val="00E43EE3"/>
    <w:rsid w:val="00E62DF3"/>
    <w:rsid w:val="00E74A50"/>
    <w:rsid w:val="00E84422"/>
    <w:rsid w:val="00E94C71"/>
    <w:rsid w:val="00EC673C"/>
    <w:rsid w:val="00EC679F"/>
    <w:rsid w:val="00EF5E5A"/>
    <w:rsid w:val="00F3108D"/>
    <w:rsid w:val="00F31BD4"/>
    <w:rsid w:val="00F32E6A"/>
    <w:rsid w:val="00F839B3"/>
    <w:rsid w:val="00F95EF8"/>
    <w:rsid w:val="00FA31AB"/>
    <w:rsid w:val="00FB2FBF"/>
    <w:rsid w:val="00FD0CB4"/>
    <w:rsid w:val="00FE6443"/>
    <w:rsid w:val="00FF6E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7C3678-8797-4022-A47C-BC7FE0F31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5C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D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D0C"/>
    <w:rPr>
      <w:rFonts w:ascii="Segoe UI" w:eastAsia="Times New Roman" w:hAnsi="Segoe UI" w:cs="Segoe UI"/>
      <w:sz w:val="18"/>
      <w:szCs w:val="18"/>
    </w:rPr>
  </w:style>
  <w:style w:type="character" w:styleId="Hyperlink">
    <w:name w:val="Hyperlink"/>
    <w:basedOn w:val="DefaultParagraphFont"/>
    <w:uiPriority w:val="99"/>
    <w:unhideWhenUsed/>
    <w:rsid w:val="000A00CD"/>
    <w:rPr>
      <w:color w:val="0563C1" w:themeColor="hyperlink"/>
      <w:u w:val="single"/>
    </w:rPr>
  </w:style>
  <w:style w:type="paragraph" w:styleId="ListParagraph">
    <w:name w:val="List Paragraph"/>
    <w:basedOn w:val="Normal"/>
    <w:uiPriority w:val="34"/>
    <w:qFormat/>
    <w:rsid w:val="00775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108</cp:revision>
  <cp:lastPrinted>2024-03-11T03:32:00Z</cp:lastPrinted>
  <dcterms:created xsi:type="dcterms:W3CDTF">2022-01-12T07:44:00Z</dcterms:created>
  <dcterms:modified xsi:type="dcterms:W3CDTF">2024-03-11T09:31:00Z</dcterms:modified>
</cp:coreProperties>
</file>